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71A213" w14:textId="77777777" w:rsidR="00760A1C" w:rsidRPr="00760A1C" w:rsidRDefault="00760A1C" w:rsidP="00760A1C">
      <w:pPr>
        <w:pStyle w:val="EinfacherText"/>
        <w:jc w:val="right"/>
      </w:pPr>
      <w:r w:rsidRPr="00760A1C">
        <w:t xml:space="preserve">21. August 2026 </w:t>
      </w:r>
    </w:p>
    <w:p w14:paraId="17B0E8FF" w14:textId="73291281" w:rsidR="00810C6E" w:rsidRDefault="00810C6E" w:rsidP="00851F80">
      <w:pPr>
        <w:pStyle w:val="Anfragenart"/>
        <w:widowControl w:val="0"/>
        <w:spacing w:before="120" w:after="0"/>
      </w:pPr>
      <w:r>
        <w:rPr>
          <w:rFonts w:cs="Arial"/>
          <w:szCs w:val="24"/>
        </w:rPr>
        <w:t xml:space="preserve"> </w:t>
      </w:r>
      <w:sdt>
        <w:sdtPr>
          <w:rPr>
            <w:rFonts w:cs="Arial"/>
            <w:szCs w:val="24"/>
          </w:rPr>
          <w:alias w:val="Art der Anfrage"/>
          <w:tag w:val="Art der Anfrage"/>
          <w:id w:val="998767541"/>
          <w:lock w:val="sdtLocked"/>
          <w:placeholder>
            <w:docPart w:val="0545FCE57FAD43F0B14743658DEB13FC"/>
          </w:placeholder>
          <w15:color w:val="FFFF00"/>
          <w:dropDownList>
            <w:listItem w:value="Wählen Sie ein Element aus."/>
            <w:listItem w:displayText="Schriftliche Kleine Anfrage" w:value="Schriftliche Kleine Anfrage"/>
            <w:listItem w:displayText="Große Anfrage" w:value="Große Anfrage"/>
          </w:dropDownList>
        </w:sdtPr>
        <w:sdtContent>
          <w:r w:rsidR="00681CCD">
            <w:rPr>
              <w:rFonts w:cs="Arial"/>
              <w:szCs w:val="24"/>
            </w:rPr>
            <w:t>Schriftliche Kleine Anfrage</w:t>
          </w:r>
        </w:sdtContent>
      </w:sdt>
    </w:p>
    <w:p w14:paraId="5BE9ECA2" w14:textId="2D8AF5E4" w:rsidR="001A4C0B" w:rsidRDefault="00000000" w:rsidP="00851F80">
      <w:pPr>
        <w:pStyle w:val="Abgeordnete"/>
        <w:widowControl w:val="0"/>
        <w:spacing w:before="240"/>
      </w:pPr>
      <w:sdt>
        <w:sdtPr>
          <w:alias w:val="Abgeordnete"/>
          <w:tag w:val="Abgeordnete"/>
          <w:id w:val="-2050748122"/>
          <w:placeholder>
            <w:docPart w:val="9C0F28B8F6BC441BAFB5DF3A03AF1C9B"/>
          </w:placeholder>
          <w:dropDownList>
            <w:listItem w:value="Wählen Sie ein Element aus."/>
            <w:listItem w:displayText="des Abgeordneten" w:value="des Abgeordneten"/>
            <w:listItem w:displayText="der Abgeordneten" w:value="der Abgeordneten"/>
          </w:dropDownList>
        </w:sdtPr>
        <w:sdtContent>
          <w:r w:rsidR="00681CCD">
            <w:t>des Abgeordneten</w:t>
          </w:r>
        </w:sdtContent>
      </w:sdt>
      <w:r w:rsidR="00AA319A">
        <w:t xml:space="preserve"> </w:t>
      </w:r>
      <w:sdt>
        <w:sdtPr>
          <w:alias w:val="Name der Abgeordneten"/>
          <w:tag w:val="Name der Abgeordneten und Fraktion"/>
          <w:id w:val="485827876"/>
          <w:lock w:val="sdtLocked"/>
          <w:placeholder>
            <w:docPart w:val="5A44454E03174FAA9D15F48B9CE6196C"/>
          </w:placeholder>
          <w15:color w:val="FFFF00"/>
          <w:text/>
        </w:sdtPr>
        <w:sdtContent>
          <w:r w:rsidR="00851F80" w:rsidRPr="00851F80">
            <w:t>Deniz Çelik (Die Linke)</w:t>
          </w:r>
        </w:sdtContent>
      </w:sdt>
      <w:r w:rsidR="00954282" w:rsidRPr="007A75A5">
        <w:t xml:space="preserve"> </w:t>
      </w:r>
      <w:r w:rsidR="0056311D" w:rsidRPr="007A75A5">
        <w:t xml:space="preserve">vom </w:t>
      </w:r>
      <w:sdt>
        <w:sdtPr>
          <w:alias w:val="Datum Anfrage"/>
          <w:tag w:val="Datum Anfrage"/>
          <w:id w:val="252166113"/>
          <w:placeholder>
            <w:docPart w:val="CFA77FDC23654DE0A5C86E069B68BF55"/>
          </w:placeholder>
          <w15:color w:val="FFFF00"/>
          <w:date w:fullDate="2026-08-14T00:00:00Z">
            <w:dateFormat w:val="dd.MM.yyyy"/>
            <w:lid w:val="de-DE"/>
            <w:storeMappedDataAs w:val="dateTime"/>
            <w:calendar w:val="gregorian"/>
          </w:date>
        </w:sdtPr>
        <w:sdtContent>
          <w:r w:rsidR="00681CCD">
            <w:t>14.08.2026</w:t>
          </w:r>
        </w:sdtContent>
      </w:sdt>
    </w:p>
    <w:p w14:paraId="6CF6BC36" w14:textId="77777777" w:rsidR="00C93E03" w:rsidRDefault="00810C6E" w:rsidP="00851F80">
      <w:pPr>
        <w:pStyle w:val="Anfragenart"/>
        <w:widowControl w:val="0"/>
        <w:spacing w:before="240" w:after="0"/>
      </w:pPr>
      <w:r w:rsidRPr="00E9075C">
        <w:rPr>
          <w:sz w:val="20"/>
          <w:szCs w:val="20"/>
        </w:rPr>
        <w:t>und</w:t>
      </w:r>
      <w:r w:rsidRPr="00E9075C">
        <w:t xml:space="preserve"> </w:t>
      </w:r>
      <w:r>
        <w:t>Antwort des Senats</w:t>
      </w:r>
    </w:p>
    <w:p w14:paraId="0B249F4D" w14:textId="30A0135C" w:rsidR="00FE4A83" w:rsidRDefault="00810C6E" w:rsidP="00851F80">
      <w:pPr>
        <w:pStyle w:val="Drucksachennummer"/>
        <w:widowControl w:val="0"/>
        <w:spacing w:before="240" w:after="0"/>
      </w:pPr>
      <w:r w:rsidRPr="00E9075C">
        <w:t xml:space="preserve">- Drucksache </w:t>
      </w:r>
      <w:sdt>
        <w:sdtPr>
          <w:alias w:val="DrucksachenNr."/>
          <w:tag w:val="DrucksachenNr."/>
          <w:id w:val="856927045"/>
          <w:lock w:val="sdtLocked"/>
          <w:placeholder>
            <w:docPart w:val="60AAEE42023641E0A50840996CFE7110"/>
          </w:placeholder>
          <w15:color w:val="FFFF00"/>
          <w:text/>
        </w:sdtPr>
        <w:sdtContent>
          <w:r w:rsidR="00681CCD">
            <w:t>23/4996</w:t>
          </w:r>
          <w:r w:rsidR="00EF67BC">
            <w:t xml:space="preserve"> </w:t>
          </w:r>
        </w:sdtContent>
      </w:sdt>
      <w:r w:rsidR="00901B84" w:rsidRPr="00E9075C">
        <w:t>-</w:t>
      </w:r>
    </w:p>
    <w:p w14:paraId="08A99E79" w14:textId="28A4AE33" w:rsidR="00681CCD" w:rsidRPr="00681CCD" w:rsidRDefault="00681CCD" w:rsidP="00851F80">
      <w:pPr>
        <w:pStyle w:val="Titel-Betreff"/>
        <w:widowControl w:val="0"/>
        <w:tabs>
          <w:tab w:val="clear" w:pos="794"/>
        </w:tabs>
        <w:spacing w:before="720" w:after="120"/>
        <w:ind w:left="851" w:hanging="851"/>
      </w:pPr>
      <w:r w:rsidRPr="00681CCD">
        <w:t xml:space="preserve">Betr.: </w:t>
      </w:r>
      <w:r w:rsidRPr="00681CCD">
        <w:tab/>
        <w:t xml:space="preserve">Koordinierungsstelle für ausländische Risikopersonen und Straftäter (KOSTARS) </w:t>
      </w:r>
    </w:p>
    <w:p w14:paraId="6E314685" w14:textId="77777777" w:rsidR="00681CCD" w:rsidRPr="00681CCD" w:rsidRDefault="00681CCD" w:rsidP="00851F80">
      <w:pPr>
        <w:pStyle w:val="FrageEinleitungberschrift"/>
        <w:widowControl w:val="0"/>
        <w:spacing w:before="120" w:after="0"/>
        <w:ind w:left="0"/>
      </w:pPr>
      <w:r w:rsidRPr="00681CCD">
        <w:t>Einleitung für die Fragen:</w:t>
      </w:r>
    </w:p>
    <w:p w14:paraId="736B4FDA" w14:textId="77777777" w:rsidR="00681CCD" w:rsidRPr="00B03229" w:rsidRDefault="00681CCD" w:rsidP="00851F80">
      <w:pPr>
        <w:pStyle w:val="FrageVorbemerkung"/>
        <w:widowControl w:val="0"/>
        <w:spacing w:before="120" w:after="0"/>
        <w:ind w:left="851"/>
      </w:pPr>
      <w:r w:rsidRPr="00B03229">
        <w:t>Mit Pressemitteilung vom 3. Juli 2026 hat der Senat ein verstärktes behördenübergreifendes Vorgehen gegen sogenannte „wiederholt auffällige Straftäter und Ordnungsstörer“ im Umfeld des Hamburger Hauptbahnhofs angekündigt. Eine zentrale Rolle soll dabei die im November 2025 eingerichtete „Koordinierungsstelle für ausländische Risikopersonen und Straftäter“ (KOSTARS) spielen. In dieser arbeiten Polizei Hamburg, das Amt für Migration und die Bundespolizei mit dem erklärten Ziel zusammen, „ausländische Straftäter und als besonders auffällig eingestufte Ordnungsstörer ohne Aufenthaltsrecht prioritär abzuschieben.“ Der vom Senat gewählte Ansatz wirft erhebliche rechtsstaatliche, sozialpolitische und praktische Fragen auf. Die öffentliche Darstellung stellt die Staatsangehörigkeit und den Aufenthaltsstatus der kontrollierten Personen in den Mittelpunkt und verbindet die Bekämpfung von Kriminalität und Ordnungsstörungen unmittelbar mit aufenthaltsbeendenden Maßnahmen. Unklar bleibt insbesondere, nach welchen Kriterien Menschen als „Risikopersonen“ oder „erhebliche Ordnungsstörer“ eingestuft werden, welche Folgen eine solche Erfassung hat und wie verhindert wird, dass Menschen aufgrund ihrer Herkunft, ihrer Wohnungslosigkeit oder ihres Aufenthaltsstatus unter einen pauschalen Verdacht geraten.</w:t>
      </w:r>
    </w:p>
    <w:p w14:paraId="44A3B7AB" w14:textId="50163BF5" w:rsidR="00851F80" w:rsidRDefault="00681CCD" w:rsidP="00143CFC">
      <w:pPr>
        <w:pStyle w:val="FrageVorbemerkung"/>
        <w:widowControl w:val="0"/>
        <w:spacing w:before="120" w:after="0"/>
        <w:ind w:left="851"/>
      </w:pPr>
      <w:r w:rsidRPr="00B03229">
        <w:t>Ich frage den Senat:</w:t>
      </w:r>
    </w:p>
    <w:p w14:paraId="0526238E" w14:textId="1C853A54" w:rsidR="008C0D93" w:rsidRPr="00EF67BC" w:rsidRDefault="008C0D93" w:rsidP="00143CFC">
      <w:pPr>
        <w:pStyle w:val="A-Antworttext"/>
        <w:widowControl w:val="0"/>
        <w:spacing w:before="240" w:after="120"/>
        <w:jc w:val="both"/>
      </w:pPr>
      <w:r w:rsidRPr="00EF67BC">
        <w:t>Anlässlich ihrer Besprechung am 10. Mai 2023 zur gemeinsamen Flüchtlingspolitik von Bund und Ländern haben der Bundeskanzler und die Regierungschefinnen und Regierungschefs der Länder verschiedene Maßnahmen zur Verbesserung der Durchsetzung der Ausreisepflicht beschlossen. Die Themen aktuelle Flüchtlingssituation und Rückführungsoffensive waren auch Gegenstand der 219. Sitzung der Ständigen Konferenz der Innenminister und -senatoren (IMK) vom 14. bis 16. Juni 2023 in Berlin. Dabei hat die IMK unter anderem die Verbesserung des Rückkehrmanagements für ausreisepflichtige Ausländer im Sinne der auf Bundesebene geplanten Rückführungsoffensive, nicht zuletzt durch die effiziente Rückführung insbesondere von Straftätern sowie durch die Stärkung der länder- und behördenübergreifenden Zusammenarbeit, für erforderlich erachtet.</w:t>
      </w:r>
    </w:p>
    <w:p w14:paraId="232EB68F" w14:textId="542913A9" w:rsidR="008C0D93" w:rsidRPr="00EF67BC" w:rsidRDefault="008C0D93" w:rsidP="00143CFC">
      <w:pPr>
        <w:pStyle w:val="A-Antworttext"/>
        <w:widowControl w:val="0"/>
        <w:spacing w:after="120"/>
        <w:jc w:val="both"/>
      </w:pPr>
      <w:r w:rsidRPr="00EF67BC">
        <w:t xml:space="preserve">Auf Basis eines Letter of </w:t>
      </w:r>
      <w:proofErr w:type="spellStart"/>
      <w:r w:rsidRPr="00EF67BC">
        <w:t>Intent</w:t>
      </w:r>
      <w:proofErr w:type="spellEnd"/>
      <w:r w:rsidRPr="00EF67BC">
        <w:t xml:space="preserve"> </w:t>
      </w:r>
      <w:r w:rsidR="00760A1C">
        <w:t xml:space="preserve">haben sich die Freie und Hansestadt </w:t>
      </w:r>
      <w:r w:rsidRPr="00EF67BC">
        <w:t xml:space="preserve">Hamburg </w:t>
      </w:r>
      <w:r w:rsidR="00760A1C">
        <w:t xml:space="preserve">und die </w:t>
      </w:r>
      <w:r w:rsidR="00760A1C" w:rsidRPr="00EF67BC">
        <w:t>Bundespolizeidirektion Hannover</w:t>
      </w:r>
      <w:r w:rsidR="00760A1C">
        <w:t xml:space="preserve"> </w:t>
      </w:r>
      <w:r w:rsidRPr="00EF67BC">
        <w:t>zunächst auf die Einrichtung einer „Taskforce Rückführung“ zur Intensivierung der Zusammenarbeit verständigt, mit dem Ziel, konkrete Maßnahmen und Strategien zur Umsetzung der genannten Beschlüsse zu erarbeiten. Die Koordinierungsstelle für ausländische Risikopersonen und Straftäter (KOSTARS), die zum 1. Februar 2026 eingerichtet wurde, ist ein Ergebnis der Arbeit der Taskforce Rückführung. Mit ihr soll die intensivierte behördenübergreifende Zusammenarbeit in einer festen Einheit verstetigt werden.</w:t>
      </w:r>
    </w:p>
    <w:p w14:paraId="521E59B9" w14:textId="30C55960" w:rsidR="008C0D93" w:rsidRPr="00EF67BC" w:rsidRDefault="008C0D93" w:rsidP="00143CFC">
      <w:pPr>
        <w:pStyle w:val="A-Antworttext"/>
        <w:widowControl w:val="0"/>
        <w:spacing w:after="120"/>
        <w:jc w:val="both"/>
      </w:pPr>
      <w:r w:rsidRPr="00EF67BC">
        <w:t>Ziel der Koordinierungsstelle ist es, bei erheblich straffällig gewordenen Ausländern sowie im Einzelfall bei besonders auffälligen Ordnungsstörern in Verbindung mit niedrigschwelligen Straftaten gemeinsam alle bundespolizeilichen, polizeilichen und ausländerrechtlichen Maßnahmen auszuschöpfen, um aufenthaltsbeendende Maßnahmen zu forcieren und so die Begehung weiterer Straftaten durch diese Ausländer – insbesondere in Hamburg – zu verhindern. Dabei bildet KOSTARS eine Schnittstelle zwischen bereits bestehenden Konzepten zur Gefahrenabwehr, zur Risikoeinschätzung und zur priorisierten Bearbeitung straffälliger Ausländer aus polizeilicher sowie aufenthaltsrechtlicher Sicht.</w:t>
      </w:r>
    </w:p>
    <w:p w14:paraId="7164FCE0" w14:textId="77777777" w:rsidR="008C0D93" w:rsidRPr="00EF67BC" w:rsidRDefault="008C0D93" w:rsidP="00143CFC">
      <w:pPr>
        <w:pStyle w:val="A-Antworttext"/>
        <w:widowControl w:val="0"/>
        <w:spacing w:after="120"/>
        <w:jc w:val="both"/>
      </w:pPr>
      <w:r w:rsidRPr="00EF67BC">
        <w:t>Die Gemeinsame Ermittlungs- und Rückführungsgruppe ausländischer Straftäter (GERAS) geht thematisch und personell in der eingerichteten KOSTARS auf. Das Kompetenzzentrum für Risikobewertung (</w:t>
      </w:r>
      <w:proofErr w:type="spellStart"/>
      <w:r w:rsidRPr="00EF67BC">
        <w:t>KoRiS</w:t>
      </w:r>
      <w:proofErr w:type="spellEnd"/>
      <w:r w:rsidRPr="00EF67BC">
        <w:t xml:space="preserve">) besteht mit eigenem Konzept fort. Soweit hinsichtlich der jeweiligen Zielgruppen thematische Schnittmengen bestehen, dient KOSTARS als Schnittstelle zu </w:t>
      </w:r>
      <w:proofErr w:type="spellStart"/>
      <w:r w:rsidRPr="00EF67BC">
        <w:t>KoRiS</w:t>
      </w:r>
      <w:proofErr w:type="spellEnd"/>
      <w:r w:rsidRPr="00EF67BC">
        <w:t>, wie dies zuvor durch GERAS erfolgte.</w:t>
      </w:r>
    </w:p>
    <w:p w14:paraId="4A460214" w14:textId="2EE4DD53" w:rsidR="008C0D93" w:rsidRPr="00EF67BC" w:rsidRDefault="00F91E54" w:rsidP="00143CFC">
      <w:pPr>
        <w:pStyle w:val="A-Antworttext"/>
        <w:widowControl w:val="0"/>
        <w:spacing w:after="120"/>
        <w:jc w:val="both"/>
      </w:pPr>
      <w:r w:rsidRPr="00EF67BC">
        <w:t>Die Maßnahmen im Rahmen von KOSTARS sind nicht auf bestimmte Stadtteile oder Einsatzorte beschränkt. Sie werden lageabhängig im gesamten Hamburger Stadtgebiet durchgeführt, insbesondere auch in kriminalitätsbelasteten Schwerpunktbereichen.</w:t>
      </w:r>
      <w:r w:rsidR="00386E1E" w:rsidRPr="00EF67BC">
        <w:t xml:space="preserve"> </w:t>
      </w:r>
      <w:r w:rsidR="008C0D93" w:rsidRPr="00EF67BC">
        <w:t>Zu operativen Tätigkeiten macht der Senat im Interesse der Wirksamkeit polizeilicher Maßnahmen keine Angaben.</w:t>
      </w:r>
    </w:p>
    <w:p w14:paraId="12F719BF" w14:textId="348037D7" w:rsidR="008C0D93" w:rsidRPr="00EF67BC" w:rsidRDefault="0027118F" w:rsidP="00177B2A">
      <w:pPr>
        <w:pStyle w:val="A-Antworttext"/>
        <w:widowControl w:val="0"/>
        <w:jc w:val="both"/>
      </w:pPr>
      <w:r w:rsidRPr="00EF67BC">
        <w:t>Dies vorausgeschickt, beantwortet der Senat die Fragen wie folgt:</w:t>
      </w:r>
    </w:p>
    <w:p w14:paraId="65DF7F68" w14:textId="29D27D4D" w:rsidR="00681CCD" w:rsidRPr="00B03229" w:rsidRDefault="00681CCD" w:rsidP="00177B2A">
      <w:pPr>
        <w:pStyle w:val="FrageEinleitungberschrift"/>
        <w:widowControl w:val="0"/>
        <w:ind w:left="0"/>
      </w:pPr>
      <w:r w:rsidRPr="00B03229">
        <w:t>Einrichtung von KOSTARS</w:t>
      </w:r>
    </w:p>
    <w:p w14:paraId="0DAA0F52" w14:textId="77777777" w:rsidR="00681CCD" w:rsidRDefault="00681CCD" w:rsidP="00DE0B22">
      <w:pPr>
        <w:pStyle w:val="FrageNummer1"/>
        <w:widowControl w:val="0"/>
        <w:spacing w:after="0"/>
        <w:ind w:left="1701" w:hanging="1701"/>
      </w:pPr>
      <w:r w:rsidRPr="00681CCD">
        <w:t xml:space="preserve">Seit wann gibt es die Koordinierungsstelle für ausländische Risikopersonen und Straftäter (KOSTARS)? </w:t>
      </w:r>
    </w:p>
    <w:p w14:paraId="05945F1F" w14:textId="244C157C" w:rsidR="00947173" w:rsidRPr="00947173" w:rsidRDefault="00681CCD" w:rsidP="00DE0B22">
      <w:pPr>
        <w:pStyle w:val="FrageNummer1"/>
        <w:widowControl w:val="0"/>
        <w:spacing w:after="0"/>
        <w:ind w:left="1701" w:hanging="1701"/>
      </w:pPr>
      <w:r w:rsidRPr="00681CCD">
        <w:t xml:space="preserve">Woraus ergab sich aus Sicht des Senats bzw. der zuständigen Behörde die Notwendigkeit der KOSTARS und wie unterscheidet sich die Zusammenarbeit zu </w:t>
      </w:r>
      <w:r w:rsidR="00265C8A" w:rsidRPr="00681CCD">
        <w:t xml:space="preserve">vorherigen Konzepten (GERAS und </w:t>
      </w:r>
      <w:proofErr w:type="spellStart"/>
      <w:r w:rsidR="00265C8A" w:rsidRPr="00681CCD">
        <w:t>KoRiS</w:t>
      </w:r>
      <w:proofErr w:type="spellEnd"/>
      <w:r w:rsidR="00265C8A" w:rsidRPr="00681CCD">
        <w:t>)?</w:t>
      </w:r>
    </w:p>
    <w:p w14:paraId="24682ED0" w14:textId="77777777" w:rsidR="00681CCD" w:rsidRDefault="00681CCD" w:rsidP="00DE0B22">
      <w:pPr>
        <w:pStyle w:val="FrageNummer1"/>
        <w:widowControl w:val="0"/>
        <w:spacing w:after="0"/>
        <w:ind w:left="1701" w:hanging="1701"/>
      </w:pPr>
      <w:r w:rsidRPr="00681CCD">
        <w:t>Welche konkreten Aufgaben, Zuständigkeiten und Befugnisse hat KOSTARS?</w:t>
      </w:r>
    </w:p>
    <w:p w14:paraId="4BD8A632" w14:textId="77777777" w:rsidR="00681CCD" w:rsidRDefault="00681CCD" w:rsidP="00DE0B22">
      <w:pPr>
        <w:pStyle w:val="FrageNummer1"/>
        <w:widowControl w:val="0"/>
        <w:spacing w:after="0"/>
        <w:ind w:left="1701" w:hanging="1701"/>
      </w:pPr>
      <w:r w:rsidRPr="00681CCD">
        <w:t xml:space="preserve">Wie gestaltet sich die konkrete Arbeit von KOSTARS? </w:t>
      </w:r>
    </w:p>
    <w:p w14:paraId="516CB4B0" w14:textId="77777777" w:rsidR="00681CCD" w:rsidRDefault="00681CCD" w:rsidP="00177B2A">
      <w:pPr>
        <w:pStyle w:val="FrageNummer1"/>
        <w:widowControl w:val="0"/>
        <w:ind w:left="1701" w:hanging="1701"/>
      </w:pPr>
      <w:r w:rsidRPr="00681CCD">
        <w:t xml:space="preserve">Bestehen die vorherigen Konzepte GERAS und </w:t>
      </w:r>
      <w:proofErr w:type="spellStart"/>
      <w:r w:rsidRPr="00681CCD">
        <w:t>KoRiS</w:t>
      </w:r>
      <w:proofErr w:type="spellEnd"/>
      <w:r w:rsidRPr="00681CCD">
        <w:t xml:space="preserve"> fort? Wenn ja, in welcher Form und was ändert sich durch die Einrichtung der KOSTARS?</w:t>
      </w:r>
    </w:p>
    <w:p w14:paraId="7288FE2D" w14:textId="7C3AA0FB" w:rsidR="008C0D93" w:rsidRPr="008C0D93" w:rsidRDefault="008C0D93" w:rsidP="00177B2A">
      <w:pPr>
        <w:pStyle w:val="A-Antworttext"/>
        <w:widowControl w:val="0"/>
        <w:rPr>
          <w:lang w:eastAsia="en-US"/>
        </w:rPr>
      </w:pPr>
      <w:r>
        <w:rPr>
          <w:lang w:eastAsia="en-US"/>
        </w:rPr>
        <w:t xml:space="preserve">Siehe Vorbemerkung. </w:t>
      </w:r>
    </w:p>
    <w:p w14:paraId="525CACB0" w14:textId="77777777" w:rsidR="00681CCD" w:rsidRPr="00947173" w:rsidRDefault="00681CCD" w:rsidP="00177B2A">
      <w:pPr>
        <w:pStyle w:val="FrageNummer1"/>
        <w:widowControl w:val="0"/>
        <w:ind w:left="1701" w:hanging="1701"/>
        <w:rPr>
          <w:color w:val="auto"/>
        </w:rPr>
      </w:pPr>
      <w:r w:rsidRPr="00947173">
        <w:rPr>
          <w:color w:val="auto"/>
        </w:rPr>
        <w:t xml:space="preserve">Auf die Frage 10 in Drs.23/4227, auf welcher Rechtsgrundlage gemeinsame Streifgänge der Ausländerbehörde und der Polizei Hamburg erfolgten, antwortete der Senat, dass die Ausländerbehörde nach § 4 Abs. 3 und § 5 Abs.2 </w:t>
      </w:r>
      <w:proofErr w:type="spellStart"/>
      <w:r w:rsidRPr="00947173">
        <w:rPr>
          <w:color w:val="auto"/>
        </w:rPr>
        <w:t>Freizüg</w:t>
      </w:r>
      <w:proofErr w:type="spellEnd"/>
      <w:r w:rsidRPr="00947173">
        <w:rPr>
          <w:color w:val="auto"/>
        </w:rPr>
        <w:t xml:space="preserve">/EU berechtigt sei, das Fortbestehen der Freizügigkeitsvoraussetzungen aus besonderem Anlass oder nach Ablauf von drei Monaten zu überprüfen. Was bzw. welche Gründe stellt den „besonderen Anlass“ bei den Streifgängen dar? </w:t>
      </w:r>
    </w:p>
    <w:p w14:paraId="7421DB5C" w14:textId="77777777" w:rsidR="00770E89" w:rsidRDefault="00A36055" w:rsidP="00143CFC">
      <w:pPr>
        <w:pStyle w:val="A-Antworttext"/>
        <w:widowControl w:val="0"/>
        <w:spacing w:after="120"/>
        <w:jc w:val="both"/>
        <w:rPr>
          <w:color w:val="auto"/>
          <w:lang w:eastAsia="en-US"/>
        </w:rPr>
      </w:pPr>
      <w:r w:rsidRPr="00A36055">
        <w:rPr>
          <w:color w:val="auto"/>
          <w:lang w:eastAsia="en-US"/>
        </w:rPr>
        <w:t xml:space="preserve">Streifengänge und gezielte Polizeikontrollen sind nicht Bestandteil des Konzepts von KOSTARS. </w:t>
      </w:r>
    </w:p>
    <w:p w14:paraId="55D6084A" w14:textId="19DA7DD8" w:rsidR="00A36055" w:rsidRPr="00947173" w:rsidRDefault="00A36055" w:rsidP="00177B2A">
      <w:pPr>
        <w:pStyle w:val="A-Antworttext"/>
        <w:widowControl w:val="0"/>
        <w:jc w:val="both"/>
        <w:rPr>
          <w:color w:val="auto"/>
          <w:lang w:eastAsia="en-US"/>
        </w:rPr>
      </w:pPr>
      <w:r w:rsidRPr="00A36055">
        <w:rPr>
          <w:color w:val="auto"/>
          <w:lang w:eastAsia="en-US"/>
        </w:rPr>
        <w:t xml:space="preserve">Ein besonderer Anlass liegt </w:t>
      </w:r>
      <w:r w:rsidR="00770E89">
        <w:rPr>
          <w:color w:val="auto"/>
          <w:lang w:eastAsia="en-US"/>
        </w:rPr>
        <w:t xml:space="preserve">daneben </w:t>
      </w:r>
      <w:r w:rsidRPr="00A36055">
        <w:rPr>
          <w:color w:val="auto"/>
          <w:lang w:eastAsia="en-US"/>
        </w:rPr>
        <w:t>vor, wenn konkrete Anhaltspunkte Zweifel daran begründen, dass die Voraussetzungen des Freizügigkeitsrechts vorliegen oder fortbestehen. Dies ist jeweils anhand der Umstände des Einzelfalls zu prüfen.</w:t>
      </w:r>
    </w:p>
    <w:p w14:paraId="4859B33B" w14:textId="77777777" w:rsidR="00681CCD" w:rsidRDefault="00681CCD" w:rsidP="00177B2A">
      <w:pPr>
        <w:pStyle w:val="FrageNummer1"/>
        <w:widowControl w:val="0"/>
        <w:ind w:left="1701" w:hanging="1701"/>
        <w:rPr>
          <w:color w:val="auto"/>
        </w:rPr>
      </w:pPr>
      <w:r w:rsidRPr="00E73579">
        <w:rPr>
          <w:color w:val="auto"/>
        </w:rPr>
        <w:t>Hat die Arbeit von KOSTARS einen räumlichen Fokus (z.B. Konzentration auf</w:t>
      </w:r>
      <w:r w:rsidRPr="00947173">
        <w:rPr>
          <w:color w:val="auto"/>
        </w:rPr>
        <w:t xml:space="preserve"> bestimmte Orte) und falls ja, welche Erwägungen spielen bei der Auswahl eine Rolle?</w:t>
      </w:r>
    </w:p>
    <w:p w14:paraId="406DD0D9" w14:textId="4D907F30" w:rsidR="00947173" w:rsidRPr="00947173" w:rsidRDefault="008C0D93" w:rsidP="00177B2A">
      <w:pPr>
        <w:pStyle w:val="A-Antworttext"/>
        <w:widowControl w:val="0"/>
        <w:jc w:val="both"/>
        <w:rPr>
          <w:lang w:eastAsia="en-US"/>
        </w:rPr>
      </w:pPr>
      <w:r>
        <w:rPr>
          <w:lang w:eastAsia="en-US"/>
        </w:rPr>
        <w:t>Siehe Vorbemerkung</w:t>
      </w:r>
      <w:r w:rsidR="004866FA">
        <w:rPr>
          <w:lang w:eastAsia="en-US"/>
        </w:rPr>
        <w:t>.</w:t>
      </w:r>
      <w:r>
        <w:rPr>
          <w:lang w:eastAsia="en-US"/>
        </w:rPr>
        <w:t xml:space="preserve"> </w:t>
      </w:r>
    </w:p>
    <w:p w14:paraId="343DA95D" w14:textId="77777777" w:rsidR="00681CCD" w:rsidRDefault="00681CCD" w:rsidP="00177B2A">
      <w:pPr>
        <w:pStyle w:val="FrageNummer1"/>
        <w:widowControl w:val="0"/>
        <w:ind w:left="1701" w:hanging="1701"/>
        <w:rPr>
          <w:color w:val="auto"/>
        </w:rPr>
      </w:pPr>
      <w:r w:rsidRPr="00947173">
        <w:rPr>
          <w:color w:val="auto"/>
        </w:rPr>
        <w:t>Inwieweit sind Bestandteil des Konzeptes von KOSTARS gezielte Polizeikontrollen und/oder gemeinsame Streifgänge von Polizei Hamburg, Amt für Migration und der Bundespolizei und mit welcher Regelmäßigkeit sind Einsätze im Rahmen von KOSTARS geplant?</w:t>
      </w:r>
    </w:p>
    <w:p w14:paraId="229F6BCE" w14:textId="607C38C7" w:rsidR="00947173" w:rsidRPr="00947173" w:rsidRDefault="00947173" w:rsidP="00177B2A">
      <w:pPr>
        <w:pStyle w:val="A-Antworttext"/>
        <w:widowControl w:val="0"/>
        <w:rPr>
          <w:lang w:eastAsia="en-US"/>
        </w:rPr>
      </w:pPr>
      <w:r>
        <w:rPr>
          <w:lang w:eastAsia="en-US"/>
        </w:rPr>
        <w:t>Siehe Antwort zu 6.</w:t>
      </w:r>
    </w:p>
    <w:p w14:paraId="3DAAD12A" w14:textId="2E3DE2E3" w:rsidR="00947173" w:rsidRDefault="00681CCD" w:rsidP="00177B2A">
      <w:pPr>
        <w:pStyle w:val="FrageNummer1"/>
        <w:widowControl w:val="0"/>
        <w:ind w:left="1701" w:hanging="1701"/>
        <w:rPr>
          <w:color w:val="auto"/>
        </w:rPr>
      </w:pPr>
      <w:r w:rsidRPr="004B108F">
        <w:rPr>
          <w:color w:val="auto"/>
        </w:rPr>
        <w:t xml:space="preserve">In der Pressemitteilung der Sozialbehörde vom 03.07.2026 heißt es, dass KOSTARS bei „ausländische Straftäter und erhebliche Ordnungsstörer“ gezielt die Aufenthaltsbeendigung verfolgen soll. Wie definiert der Senat bzw. die zuständige Behörde die Gruppe der „erheblichen Ordnungsstörer“? </w:t>
      </w:r>
    </w:p>
    <w:p w14:paraId="0D25FE86" w14:textId="28C19CFB" w:rsidR="00A36055" w:rsidRPr="00EF67BC" w:rsidRDefault="00A36055" w:rsidP="00143CFC">
      <w:pPr>
        <w:pStyle w:val="A-Antworttext"/>
        <w:widowControl w:val="0"/>
        <w:spacing w:after="120"/>
        <w:jc w:val="both"/>
      </w:pPr>
      <w:r w:rsidRPr="00EF67BC">
        <w:t>Der Begriff „erheblicher Ordnungsstörer“ ist im hamburgischen polizei- und ordnungsrechtlichen Sinne nicht legaldefiniert. Er wird aber in der Verwaltungspraxis zur Beschreibung von Personen verwendet, die in besonders gravierender Weise für eine Gefahr oder Störung der öffentlichen Sicherheit oder Ordnung verantwortlich sind.</w:t>
      </w:r>
    </w:p>
    <w:p w14:paraId="05A215A7" w14:textId="77777777" w:rsidR="00A36055" w:rsidRPr="00EF67BC" w:rsidRDefault="00A36055" w:rsidP="00177B2A">
      <w:pPr>
        <w:pStyle w:val="A-Antworttext"/>
        <w:widowControl w:val="0"/>
        <w:jc w:val="both"/>
      </w:pPr>
      <w:r w:rsidRPr="00EF67BC">
        <w:t>Nach den polizeirechtlichen Grundsätzen (§§ 8 ff. Gesetz zum Schutz der öffentlichen Sicherheit und Ordnung [SOG]) ist grundsätzlich jede Person verhaltens- oder zustandsverantwortlich, die durch ihr Verhalten oder den Zustand einer Sache eine Gefahr oder Störung verursacht. Die Erheblichkeit bemisst sich nach Art und Bedeutung des betroffenen Schutzguts (z.B. Gefahr für Leib und Leben), dem Ausmaß der drohenden oder eingetretenen Schädigung oder der Wiederholungsgefahr oder der besonderen Gefährlichkeit des Verhaltens. In der polizeilichen Praxis ist die Einordnung als „erheblicher Ordnungsstörer“ insbesondere für die Auswahl und Intensität der polizeilichen Maßnahmen relevant. So können bei erheblichen Störungen auch eingriffsintensive Maßnahmen (z.B. Ingewahrsamnahme) erforderlich und verhältnismäßig sein.</w:t>
      </w:r>
    </w:p>
    <w:p w14:paraId="3FD9D026" w14:textId="732160EE" w:rsidR="00947173" w:rsidRDefault="00681CCD" w:rsidP="00177B2A">
      <w:pPr>
        <w:pStyle w:val="FrageNummer1"/>
        <w:widowControl w:val="0"/>
        <w:ind w:left="1701" w:hanging="1701"/>
        <w:rPr>
          <w:color w:val="auto"/>
        </w:rPr>
      </w:pPr>
      <w:r w:rsidRPr="004B108F">
        <w:rPr>
          <w:color w:val="auto"/>
        </w:rPr>
        <w:t>In der Pressemitteilung heißt es ebenfalls, dass die Polizei und Staatsanwaltschaft im Bereich Hauptbahnhof / St. Georg ein „Vielfachtäterkonzept“ verfolgen, „um für wiederholt straffällige Personen verlässlicher Zuführungen und Verurteilungen zu erreichen.“ Wie gestaltet sich dieses Konzept konkret?</w:t>
      </w:r>
    </w:p>
    <w:p w14:paraId="63E90BD5" w14:textId="23EC4292" w:rsidR="004B108F" w:rsidRDefault="004B108F" w:rsidP="00143CFC">
      <w:pPr>
        <w:pStyle w:val="A-Antworttext"/>
        <w:widowControl w:val="0"/>
        <w:spacing w:after="120"/>
        <w:jc w:val="both"/>
        <w:rPr>
          <w:lang w:eastAsia="en-US"/>
        </w:rPr>
      </w:pPr>
      <w:r>
        <w:rPr>
          <w:lang w:eastAsia="en-US"/>
        </w:rPr>
        <w:t>Das bei der Staatsanwaltschaft eingerichtete Sonderdezernat Hauptbahnhof bearbeitet seit dem 1. Juni 2025 neben bestimmten Delikten im unmittelbaren örtlichen Bereich des Hamburger Hauptbahnhofs auch einzelne Verfahren aus dem Ortsteil 114 im Stadtteil St. Georg (OT 114). Auf der Grundlage eines zwischen der Staatsanwaltschaft und dem Landeskriminalamt abgestimmten Deliktskatalogs werden einzelne herausragende Vorgänge mit (erwachsenen) Vielfachtätern aus dem OT 114 im Sonderdezernat Hauptbahnhof bearbeitet. Hierbei sollen Tatverdächtige in den Blick genommen werden, die neben der aktuellen Anlasstat im OT 114 zuvor mit mehreren Vortaten aus dem Deliktskatalog aufgefallen sind, sofern der Schwerpunkt der Taten im OT 114 liegt. Betäubungsmitteldelikte werden im Sonderdezernat Hauptbahnhof nicht bearbeitet, da hierfür bereits spezielle Abteilungen bei der Staatsanwaltschaft bestehen.</w:t>
      </w:r>
    </w:p>
    <w:p w14:paraId="78803E12" w14:textId="7E77C916" w:rsidR="004B108F" w:rsidRPr="004B108F" w:rsidRDefault="004B108F" w:rsidP="00177B2A">
      <w:pPr>
        <w:pStyle w:val="A-Antworttext"/>
        <w:widowControl w:val="0"/>
        <w:rPr>
          <w:lang w:eastAsia="en-US"/>
        </w:rPr>
      </w:pPr>
      <w:r>
        <w:rPr>
          <w:lang w:eastAsia="en-US"/>
        </w:rPr>
        <w:t xml:space="preserve">Im Übrigen siehe </w:t>
      </w:r>
      <w:proofErr w:type="spellStart"/>
      <w:r>
        <w:rPr>
          <w:lang w:eastAsia="en-US"/>
        </w:rPr>
        <w:t>Drs</w:t>
      </w:r>
      <w:proofErr w:type="spellEnd"/>
      <w:r>
        <w:rPr>
          <w:lang w:eastAsia="en-US"/>
        </w:rPr>
        <w:t>. 23/1398 und 23/4846.</w:t>
      </w:r>
    </w:p>
    <w:p w14:paraId="2291807B" w14:textId="67A2FB28" w:rsidR="00947173" w:rsidRDefault="00681CCD" w:rsidP="00177B2A">
      <w:pPr>
        <w:pStyle w:val="FrageNummer1"/>
        <w:widowControl w:val="0"/>
        <w:ind w:left="1701" w:hanging="1701"/>
        <w:rPr>
          <w:color w:val="auto"/>
        </w:rPr>
      </w:pPr>
      <w:r w:rsidRPr="004B108F">
        <w:rPr>
          <w:color w:val="auto"/>
        </w:rPr>
        <w:t>Wie viele Personen wurden seit Einrichtung von KOSTARS insgesamt erfasst und wie viele Personen wurden mit welchem Ergebnis (z.B. Abschiebung etc.) bearbeitet?</w:t>
      </w:r>
    </w:p>
    <w:p w14:paraId="59B69D72" w14:textId="14D079FA" w:rsidR="00F54F8F" w:rsidRPr="00F54F8F" w:rsidRDefault="00F54F8F" w:rsidP="00177B2A">
      <w:pPr>
        <w:pStyle w:val="A-Antworttext"/>
        <w:widowControl w:val="0"/>
        <w:jc w:val="both"/>
      </w:pPr>
      <w:r w:rsidRPr="00F54F8F">
        <w:t>Zum gegenwärtigen Zeitpunkt liegt noch keine verlässliche/belastbare Statistik aufgrund der Überschneidungen mit GERAS und dem neuen Aufgabenbereich der Ordnungsstörer vor.</w:t>
      </w:r>
    </w:p>
    <w:p w14:paraId="70F62CF5" w14:textId="77777777" w:rsidR="00681CCD" w:rsidRPr="004B108F" w:rsidRDefault="00681CCD" w:rsidP="00DE0B22">
      <w:pPr>
        <w:pStyle w:val="FrageEinleitungberschrift"/>
        <w:widowControl w:val="0"/>
        <w:ind w:left="0"/>
        <w:rPr>
          <w:color w:val="auto"/>
        </w:rPr>
      </w:pPr>
      <w:r w:rsidRPr="004B108F">
        <w:rPr>
          <w:color w:val="auto"/>
        </w:rPr>
        <w:t>Verdrängungseffekten und Evaluation</w:t>
      </w:r>
    </w:p>
    <w:p w14:paraId="28D34E1E" w14:textId="77777777" w:rsidR="00681CCD" w:rsidRDefault="00681CCD" w:rsidP="00177B2A">
      <w:pPr>
        <w:pStyle w:val="FrageNummer1"/>
        <w:widowControl w:val="0"/>
        <w:ind w:left="1701" w:hanging="1701"/>
        <w:rPr>
          <w:color w:val="auto"/>
        </w:rPr>
      </w:pPr>
      <w:r w:rsidRPr="004B108F">
        <w:rPr>
          <w:color w:val="auto"/>
        </w:rPr>
        <w:t xml:space="preserve">Liegen dem Senat Erkenntnisse zu Verdrängungseffekten durch die intensivierte </w:t>
      </w:r>
      <w:proofErr w:type="spellStart"/>
      <w:r w:rsidRPr="004B108F">
        <w:rPr>
          <w:color w:val="auto"/>
        </w:rPr>
        <w:t>Polizierung</w:t>
      </w:r>
      <w:proofErr w:type="spellEnd"/>
      <w:r w:rsidRPr="004B108F">
        <w:rPr>
          <w:color w:val="auto"/>
        </w:rPr>
        <w:t xml:space="preserve"> in der Hamburger Innenstadt sowie insbesondere um den Hamburger Hauptbahnhof und St. Georg in andere Stadtteile vor? Wenn ja, welche?</w:t>
      </w:r>
    </w:p>
    <w:p w14:paraId="4110B0DC" w14:textId="10327EEC" w:rsidR="0028518D" w:rsidRDefault="00D026BD" w:rsidP="00143CFC">
      <w:pPr>
        <w:pStyle w:val="A-Antworttext"/>
        <w:widowControl w:val="0"/>
        <w:spacing w:after="120"/>
        <w:jc w:val="both"/>
      </w:pPr>
      <w:r>
        <w:t xml:space="preserve">Der </w:t>
      </w:r>
      <w:proofErr w:type="spellStart"/>
      <w:r>
        <w:t>Begrif</w:t>
      </w:r>
      <w:proofErr w:type="spellEnd"/>
      <w:r>
        <w:t xml:space="preserve"> der „</w:t>
      </w:r>
      <w:proofErr w:type="spellStart"/>
      <w:r>
        <w:t>Polizierung</w:t>
      </w:r>
      <w:proofErr w:type="spellEnd"/>
      <w:r>
        <w:t xml:space="preserve">“ ist dem Senat nicht bekannt. Grundsätzlich kann ausgeführt werden, dass die Polizei auf eine </w:t>
      </w:r>
      <w:r w:rsidR="0028518D" w:rsidRPr="00574D8B">
        <w:t>kontinuierliche und lageangepasste Steuerung ihrer Maßnahmen</w:t>
      </w:r>
      <w:r>
        <w:t xml:space="preserve"> setzt</w:t>
      </w:r>
      <w:r w:rsidR="0028518D" w:rsidRPr="00574D8B">
        <w:t xml:space="preserve">. </w:t>
      </w:r>
      <w:r w:rsidR="00760A1C">
        <w:t xml:space="preserve">Die </w:t>
      </w:r>
      <w:r w:rsidR="0028518D" w:rsidRPr="00574D8B">
        <w:t>sichtbare Präsenz</w:t>
      </w:r>
      <w:r w:rsidR="00760A1C">
        <w:t xml:space="preserve"> wurde ausgeweitet, die </w:t>
      </w:r>
      <w:r w:rsidR="0028518D" w:rsidRPr="00574D8B">
        <w:t>Kontrollschwerpunkte</w:t>
      </w:r>
      <w:r w:rsidR="00760A1C">
        <w:t xml:space="preserve"> angepasst </w:t>
      </w:r>
      <w:r w:rsidR="0028518D" w:rsidRPr="00574D8B">
        <w:t>sowie die enge Zusammenarbeit mit sozialen Trägern und anderen beteiligten Behörden</w:t>
      </w:r>
      <w:r w:rsidR="00760A1C">
        <w:t xml:space="preserve"> praktiziert</w:t>
      </w:r>
      <w:r w:rsidR="0028518D" w:rsidRPr="00574D8B">
        <w:t>. Ziel ist es, auf neue Entwicklungen unmittelbar zu reagieren, Störungen im öffentlichen Raum zu minimieren und gleichzeitig die betroffenen Menschen in bestehende Hilfs- und Unterstützungsangebote zu vermitteln. Die Polizei stimmt ihre Einsätze fortlaufend mit den zuständigen Stellen ab und überprüft die Wirksamkeit der Maßnahmen regelmäßig anhand von Lageanalysen und Rückmeldungen aus dem Stadtteil.</w:t>
      </w:r>
    </w:p>
    <w:p w14:paraId="2B7CB731" w14:textId="71E286A7" w:rsidR="00D026BD" w:rsidRDefault="00D026BD" w:rsidP="00177B2A">
      <w:pPr>
        <w:pStyle w:val="A-Antworttext"/>
        <w:widowControl w:val="0"/>
        <w:spacing w:after="0"/>
        <w:jc w:val="both"/>
      </w:pPr>
      <w:r>
        <w:t xml:space="preserve">Im Übrigen siehe </w:t>
      </w:r>
      <w:proofErr w:type="spellStart"/>
      <w:r>
        <w:t>Drs</w:t>
      </w:r>
      <w:proofErr w:type="spellEnd"/>
      <w:r>
        <w:t xml:space="preserve">. 22/16555. </w:t>
      </w:r>
    </w:p>
    <w:p w14:paraId="25B80C7D" w14:textId="77777777" w:rsidR="00D026BD" w:rsidRPr="00D026BD" w:rsidRDefault="00D026BD" w:rsidP="00177B2A">
      <w:pPr>
        <w:pStyle w:val="A-Antworttext"/>
        <w:widowControl w:val="0"/>
        <w:spacing w:after="0"/>
        <w:jc w:val="both"/>
        <w:rPr>
          <w:i/>
          <w:iCs/>
          <w:color w:val="FF0000"/>
          <w:lang w:eastAsia="en-US"/>
        </w:rPr>
      </w:pPr>
    </w:p>
    <w:p w14:paraId="4D68A90B" w14:textId="77777777" w:rsidR="00681CCD" w:rsidRDefault="00681CCD" w:rsidP="00177B2A">
      <w:pPr>
        <w:pStyle w:val="FrageNummer1"/>
        <w:widowControl w:val="0"/>
        <w:ind w:left="1701" w:hanging="1701"/>
      </w:pPr>
      <w:r w:rsidRPr="00681CCD">
        <w:t xml:space="preserve">Ist eine Evaluation der Wirksamkeit von KOSTARS vorgesehen, und wenn ja, ab welchem Zeitpunkt bzw. nach welchem </w:t>
      </w:r>
      <w:proofErr w:type="spellStart"/>
      <w:r w:rsidRPr="00681CCD">
        <w:t>Bestehenszeitraum</w:t>
      </w:r>
      <w:proofErr w:type="spellEnd"/>
      <w:r w:rsidRPr="00681CCD">
        <w:t xml:space="preserve"> soll diese erfolgen?</w:t>
      </w:r>
    </w:p>
    <w:p w14:paraId="3EB2C7D4" w14:textId="72390BF3" w:rsidR="00A63BFD" w:rsidRPr="00A63BFD" w:rsidRDefault="00A63BFD" w:rsidP="00177B2A">
      <w:pPr>
        <w:pStyle w:val="A-Antworttext"/>
        <w:widowControl w:val="0"/>
        <w:jc w:val="both"/>
        <w:rPr>
          <w:lang w:eastAsia="en-US"/>
        </w:rPr>
      </w:pPr>
      <w:r w:rsidRPr="00A63BFD">
        <w:rPr>
          <w:lang w:eastAsia="en-US"/>
        </w:rPr>
        <w:t xml:space="preserve">Die Wirksamkeit der Maßnahmen von KOSTARS werden regelmäßig </w:t>
      </w:r>
      <w:r w:rsidR="00D026BD">
        <w:rPr>
          <w:lang w:eastAsia="en-US"/>
        </w:rPr>
        <w:t>beobachtet und bewertet</w:t>
      </w:r>
      <w:r w:rsidRPr="00A63BFD">
        <w:rPr>
          <w:lang w:eastAsia="en-US"/>
        </w:rPr>
        <w:t>.</w:t>
      </w:r>
    </w:p>
    <w:p w14:paraId="77E15924" w14:textId="437A5CFD" w:rsidR="00996050" w:rsidRDefault="00681CCD" w:rsidP="00DE0B22">
      <w:pPr>
        <w:pStyle w:val="FrageEinleitungberschrift"/>
        <w:widowControl w:val="0"/>
        <w:ind w:left="0"/>
      </w:pPr>
      <w:r w:rsidRPr="00AF1C22">
        <w:t>Kosten</w:t>
      </w:r>
    </w:p>
    <w:p w14:paraId="73E29C97" w14:textId="77777777" w:rsidR="00273192" w:rsidRDefault="00273192" w:rsidP="00177B2A">
      <w:pPr>
        <w:pStyle w:val="FrageNummer1"/>
        <w:widowControl w:val="0"/>
        <w:ind w:left="1701" w:hanging="1701"/>
      </w:pPr>
      <w:r w:rsidRPr="00273192">
        <w:t>Welche jährlichen Personal- und Sachkosten sind mit dem Betrieb von KOSTARS verbunden und aus welchem Haushaltstitel werden sie gestellt?</w:t>
      </w:r>
    </w:p>
    <w:p w14:paraId="4F53C9AA" w14:textId="5D41A88E" w:rsidR="0028518D" w:rsidRPr="0044593C" w:rsidRDefault="00EF67BC" w:rsidP="00177B2A">
      <w:pPr>
        <w:pStyle w:val="A-Antworttext"/>
        <w:widowControl w:val="0"/>
        <w:jc w:val="both"/>
      </w:pPr>
      <w:r w:rsidRPr="00EF67BC">
        <w:rPr>
          <w:lang w:eastAsia="en-US"/>
        </w:rPr>
        <w:t>Die im Zusammenhang mit KOSTARS entstehenden Kosten werden nicht gesondert erfasst. Sie werden aus den in den zuständigen Produktgruppen zur Verfügung stehenden Ermächtigungen gedeckt und können daher nicht beziffert werden. Im Übrigen siehe Vorbemerkung.</w:t>
      </w:r>
    </w:p>
    <w:p w14:paraId="579E474A" w14:textId="77777777" w:rsidR="00273192" w:rsidRDefault="00273192" w:rsidP="00177B2A">
      <w:pPr>
        <w:pStyle w:val="FrageNummer1"/>
        <w:widowControl w:val="0"/>
        <w:ind w:left="1701" w:hanging="1701"/>
      </w:pPr>
      <w:r w:rsidRPr="00273192">
        <w:t>Wurden für KOSTARS zusätzliche Planstellen geschaffen, oder wurde bestehendes Personal umgewidmet?</w:t>
      </w:r>
    </w:p>
    <w:p w14:paraId="3A46241E" w14:textId="3F947DAA" w:rsidR="0044593C" w:rsidRPr="0044593C" w:rsidRDefault="0044593C" w:rsidP="00177B2A">
      <w:pPr>
        <w:pStyle w:val="A-Antworttext"/>
        <w:widowControl w:val="0"/>
        <w:rPr>
          <w:lang w:eastAsia="en-US"/>
        </w:rPr>
      </w:pPr>
      <w:r>
        <w:rPr>
          <w:lang w:eastAsia="en-US"/>
        </w:rPr>
        <w:t>Nein.</w:t>
      </w:r>
    </w:p>
    <w:p w14:paraId="1E5FD7F9" w14:textId="7ADADD15" w:rsidR="00681CCD" w:rsidRDefault="00273192" w:rsidP="00DE0B22">
      <w:pPr>
        <w:pStyle w:val="FrageEinleitungberschrift"/>
        <w:widowControl w:val="0"/>
        <w:ind w:left="0"/>
      </w:pPr>
      <w:r w:rsidRPr="00273192">
        <w:t>Personal</w:t>
      </w:r>
    </w:p>
    <w:p w14:paraId="076649FA" w14:textId="77777777" w:rsidR="00273192" w:rsidRDefault="00273192" w:rsidP="00DE0B22">
      <w:pPr>
        <w:pStyle w:val="FrageNummer1"/>
        <w:widowControl w:val="0"/>
        <w:spacing w:after="0"/>
        <w:ind w:left="1701" w:hanging="1701"/>
      </w:pPr>
      <w:r w:rsidRPr="00273192">
        <w:t xml:space="preserve">Wie viele Personen (in Vollzeitäquivalenten) sind bei KOSTARS tätig (aufgeschlüsselt nach entsendender Behörde) und wie verhält sich insbesondere die Zahl der vom Amt für Migration gestellten </w:t>
      </w:r>
      <w:proofErr w:type="spellStart"/>
      <w:proofErr w:type="gramStart"/>
      <w:r w:rsidRPr="00273192">
        <w:t>Mitarbeiter:innen</w:t>
      </w:r>
      <w:proofErr w:type="spellEnd"/>
      <w:proofErr w:type="gramEnd"/>
      <w:r w:rsidRPr="00273192">
        <w:t xml:space="preserve"> zu den in </w:t>
      </w:r>
      <w:proofErr w:type="spellStart"/>
      <w:r w:rsidRPr="00273192">
        <w:t>Drs</w:t>
      </w:r>
      <w:proofErr w:type="spellEnd"/>
      <w:r w:rsidRPr="00273192">
        <w:t>. 23/4227 genannten zwei jährlich beteiligten Mitarbeitenden bei den dortigen allgemeinen Streifgängen?</w:t>
      </w:r>
    </w:p>
    <w:p w14:paraId="7A309D89" w14:textId="77777777" w:rsidR="00273192" w:rsidRDefault="00273192" w:rsidP="00DE0B22">
      <w:pPr>
        <w:pStyle w:val="FrageNummer1"/>
        <w:widowControl w:val="0"/>
        <w:spacing w:after="0"/>
        <w:ind w:left="1701" w:hanging="1701"/>
      </w:pPr>
      <w:r w:rsidRPr="00273192">
        <w:t>Aus welchen Berufsgruppen bzw. Funktionen setzt sich das bei KOSTARS eingesetzte Personal zusammen (z. B. Polizeivollzugsbeamt*innen, Verwaltungsbeamt*innen des Amts für Migration, Bundespolizist*innen, Sozialarbeiter*innen, Dolmetscher*innen), und in welchem zahlenmäßigen Verhältnis stehen diese Berufsgruppen zueinander?</w:t>
      </w:r>
    </w:p>
    <w:p w14:paraId="361886EF" w14:textId="77777777" w:rsidR="00273192" w:rsidRDefault="00273192" w:rsidP="00177B2A">
      <w:pPr>
        <w:pStyle w:val="FrageNummer1"/>
        <w:widowControl w:val="0"/>
        <w:ind w:left="1701" w:hanging="1701"/>
      </w:pPr>
      <w:r w:rsidRPr="00273192">
        <w:t>Handelt es sich um dauerhaft KOSTARS zugeordnetes Personal oder um anlassbezogene bzw. rotierende Abordnungen aus den beteiligten Behörden?</w:t>
      </w:r>
    </w:p>
    <w:p w14:paraId="3674F878" w14:textId="70B58034" w:rsidR="0044593C" w:rsidRDefault="00E800E9" w:rsidP="00143CFC">
      <w:pPr>
        <w:pStyle w:val="A-Antworttext"/>
        <w:widowControl w:val="0"/>
        <w:spacing w:after="120"/>
        <w:jc w:val="both"/>
        <w:rPr>
          <w:lang w:eastAsia="en-US"/>
        </w:rPr>
      </w:pPr>
      <w:r w:rsidRPr="0044593C">
        <w:rPr>
          <w:lang w:eastAsia="en-US"/>
        </w:rPr>
        <w:t>Zum Stichtag 17.</w:t>
      </w:r>
      <w:r w:rsidR="004866FA">
        <w:rPr>
          <w:lang w:eastAsia="en-US"/>
        </w:rPr>
        <w:t xml:space="preserve"> August </w:t>
      </w:r>
      <w:r w:rsidRPr="0044593C">
        <w:rPr>
          <w:lang w:eastAsia="en-US"/>
        </w:rPr>
        <w:t xml:space="preserve">2026 </w:t>
      </w:r>
      <w:r w:rsidR="00760A1C">
        <w:rPr>
          <w:lang w:eastAsia="en-US"/>
        </w:rPr>
        <w:t xml:space="preserve">ist Personal im Umfang von </w:t>
      </w:r>
      <w:r>
        <w:rPr>
          <w:lang w:eastAsia="en-US"/>
        </w:rPr>
        <w:t>zehn</w:t>
      </w:r>
      <w:r w:rsidRPr="0044593C">
        <w:rPr>
          <w:lang w:eastAsia="en-US"/>
        </w:rPr>
        <w:t xml:space="preserve"> </w:t>
      </w:r>
      <w:r w:rsidR="00760A1C">
        <w:rPr>
          <w:lang w:eastAsia="en-US"/>
        </w:rPr>
        <w:t>Vollzeitäquivalenten (</w:t>
      </w:r>
      <w:r w:rsidRPr="0044593C">
        <w:rPr>
          <w:lang w:eastAsia="en-US"/>
        </w:rPr>
        <w:t>VZÄ</w:t>
      </w:r>
      <w:r w:rsidR="00760A1C">
        <w:rPr>
          <w:lang w:eastAsia="en-US"/>
        </w:rPr>
        <w:t>)</w:t>
      </w:r>
      <w:r>
        <w:rPr>
          <w:lang w:eastAsia="en-US"/>
        </w:rPr>
        <w:t xml:space="preserve"> </w:t>
      </w:r>
      <w:r w:rsidRPr="0044593C">
        <w:rPr>
          <w:lang w:eastAsia="en-US"/>
        </w:rPr>
        <w:t>für KOSTARS tätig.</w:t>
      </w:r>
      <w:r>
        <w:rPr>
          <w:lang w:eastAsia="en-US"/>
        </w:rPr>
        <w:t xml:space="preserve"> </w:t>
      </w:r>
      <w:r w:rsidRPr="0044593C">
        <w:rPr>
          <w:lang w:eastAsia="en-US"/>
        </w:rPr>
        <w:t>Die Tarifbeschäftigte</w:t>
      </w:r>
      <w:r w:rsidR="00760A1C">
        <w:rPr>
          <w:lang w:eastAsia="en-US"/>
        </w:rPr>
        <w:t>n</w:t>
      </w:r>
      <w:r w:rsidRPr="0044593C">
        <w:rPr>
          <w:lang w:eastAsia="en-US"/>
        </w:rPr>
        <w:t xml:space="preserve"> bzw. Verwaltungsbeamte</w:t>
      </w:r>
      <w:r>
        <w:rPr>
          <w:lang w:eastAsia="en-US"/>
        </w:rPr>
        <w:t xml:space="preserve"> </w:t>
      </w:r>
      <w:r w:rsidR="00760A1C">
        <w:rPr>
          <w:lang w:eastAsia="en-US"/>
        </w:rPr>
        <w:t>sind d</w:t>
      </w:r>
      <w:r w:rsidR="0044593C" w:rsidRPr="0044593C">
        <w:rPr>
          <w:lang w:eastAsia="en-US"/>
        </w:rPr>
        <w:t>auerhaft zugeordnet.</w:t>
      </w:r>
    </w:p>
    <w:p w14:paraId="3707EBF4" w14:textId="6CD47BF2" w:rsidR="00E800E9" w:rsidRPr="00E800E9" w:rsidRDefault="00E800E9" w:rsidP="00177B2A">
      <w:pPr>
        <w:pStyle w:val="A-Antworttext"/>
        <w:widowControl w:val="0"/>
        <w:spacing w:after="0"/>
        <w:jc w:val="both"/>
      </w:pPr>
      <w:r w:rsidRPr="00E800E9">
        <w:t xml:space="preserve">Zur Anzahl Stellen und Besetzungsumfang des </w:t>
      </w:r>
      <w:proofErr w:type="spellStart"/>
      <w:r w:rsidR="00F10CD1">
        <w:t>zusändigen</w:t>
      </w:r>
      <w:proofErr w:type="spellEnd"/>
      <w:r w:rsidR="00F10CD1">
        <w:t xml:space="preserve"> </w:t>
      </w:r>
      <w:r w:rsidRPr="00E800E9">
        <w:t>Fachkommissariats im Landeskriminalamt (LKA 55) siehe nachfolgende Tabelle:</w:t>
      </w:r>
    </w:p>
    <w:tbl>
      <w:tblPr>
        <w:tblW w:w="5000" w:type="pct"/>
        <w:tblCellMar>
          <w:left w:w="0" w:type="dxa"/>
          <w:right w:w="0" w:type="dxa"/>
        </w:tblCellMar>
        <w:tblLook w:val="04A0" w:firstRow="1" w:lastRow="0" w:firstColumn="1" w:lastColumn="0" w:noHBand="0" w:noVBand="1"/>
      </w:tblPr>
      <w:tblGrid>
        <w:gridCol w:w="6588"/>
        <w:gridCol w:w="1240"/>
        <w:gridCol w:w="1234"/>
      </w:tblGrid>
      <w:tr w:rsidR="00E800E9" w:rsidRPr="00E800E9" w14:paraId="77EC132A" w14:textId="77777777" w:rsidTr="00143CFC">
        <w:trPr>
          <w:trHeight w:val="227"/>
        </w:trPr>
        <w:tc>
          <w:tcPr>
            <w:tcW w:w="3635" w:type="pct"/>
            <w:noWrap/>
            <w:tcMar>
              <w:top w:w="0" w:type="dxa"/>
              <w:left w:w="70" w:type="dxa"/>
              <w:bottom w:w="0" w:type="dxa"/>
              <w:right w:w="70" w:type="dxa"/>
            </w:tcMar>
            <w:vAlign w:val="bottom"/>
            <w:hideMark/>
          </w:tcPr>
          <w:p w14:paraId="32C1F9A9" w14:textId="77777777" w:rsidR="00E800E9" w:rsidRPr="00E800E9" w:rsidRDefault="00E800E9" w:rsidP="00177B2A">
            <w:pPr>
              <w:pStyle w:val="A-Antworttext"/>
              <w:widowControl w:val="0"/>
              <w:spacing w:after="0"/>
              <w:jc w:val="both"/>
              <w:rPr>
                <w:rFonts w:eastAsia="Aptos"/>
                <w:color w:val="auto"/>
                <w14:ligatures w14:val="standardContextual"/>
              </w:rPr>
            </w:pPr>
          </w:p>
        </w:tc>
        <w:tc>
          <w:tcPr>
            <w:tcW w:w="1365" w:type="pct"/>
            <w:gridSpan w:val="2"/>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56939C9D"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01.07.2026</w:t>
            </w:r>
          </w:p>
        </w:tc>
      </w:tr>
      <w:tr w:rsidR="00E800E9" w:rsidRPr="00E800E9" w14:paraId="168C7081" w14:textId="77777777" w:rsidTr="00143CFC">
        <w:trPr>
          <w:trHeight w:val="227"/>
        </w:trPr>
        <w:tc>
          <w:tcPr>
            <w:tcW w:w="3635"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6A8342F" w14:textId="77777777" w:rsidR="00E800E9" w:rsidRPr="00E800E9" w:rsidRDefault="00E800E9" w:rsidP="00177B2A">
            <w:pPr>
              <w:pStyle w:val="A-Antworttext"/>
              <w:widowControl w:val="0"/>
              <w:spacing w:after="0"/>
              <w:jc w:val="center"/>
              <w:rPr>
                <w:rFonts w:eastAsia="Aptos"/>
                <w:b/>
                <w:bCs/>
                <w:color w:val="000000"/>
                <w:lang w:eastAsia="de-DE"/>
              </w:rPr>
            </w:pPr>
            <w:r w:rsidRPr="00E800E9">
              <w:rPr>
                <w:rFonts w:eastAsia="Aptos"/>
                <w:b/>
                <w:bCs/>
                <w:color w:val="000000"/>
                <w:lang w:eastAsia="de-DE"/>
              </w:rPr>
              <w:t>LKA 55</w:t>
            </w:r>
          </w:p>
        </w:tc>
        <w:tc>
          <w:tcPr>
            <w:tcW w:w="684"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DE6C7B6" w14:textId="77777777" w:rsidR="00E800E9" w:rsidRPr="00E800E9" w:rsidRDefault="00E800E9" w:rsidP="00177B2A">
            <w:pPr>
              <w:pStyle w:val="A-Antworttext"/>
              <w:widowControl w:val="0"/>
              <w:spacing w:after="0"/>
              <w:jc w:val="center"/>
              <w:rPr>
                <w:rFonts w:eastAsia="Aptos"/>
                <w:b/>
                <w:bCs/>
                <w:color w:val="000000"/>
                <w:lang w:eastAsia="de-DE"/>
              </w:rPr>
            </w:pPr>
            <w:r w:rsidRPr="00E800E9">
              <w:rPr>
                <w:rFonts w:eastAsia="Aptos"/>
                <w:b/>
                <w:bCs/>
                <w:color w:val="000000"/>
                <w:lang w:eastAsia="de-DE"/>
              </w:rPr>
              <w:t>DDP*</w:t>
            </w:r>
          </w:p>
        </w:tc>
        <w:tc>
          <w:tcPr>
            <w:tcW w:w="681"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6D338B1" w14:textId="77777777" w:rsidR="00143CFC" w:rsidRDefault="00E800E9" w:rsidP="00177B2A">
            <w:pPr>
              <w:pStyle w:val="A-Antworttext"/>
              <w:widowControl w:val="0"/>
              <w:spacing w:after="0"/>
              <w:jc w:val="center"/>
              <w:rPr>
                <w:rFonts w:eastAsia="Aptos"/>
                <w:b/>
                <w:bCs/>
                <w:color w:val="000000"/>
                <w:lang w:eastAsia="de-DE"/>
              </w:rPr>
            </w:pPr>
            <w:r w:rsidRPr="00E800E9">
              <w:rPr>
                <w:rFonts w:eastAsia="Aptos"/>
                <w:b/>
                <w:bCs/>
                <w:color w:val="000000"/>
                <w:lang w:eastAsia="de-DE"/>
              </w:rPr>
              <w:t>Personal-</w:t>
            </w:r>
            <w:r w:rsidRPr="00E800E9">
              <w:rPr>
                <w:rFonts w:eastAsia="Aptos"/>
                <w:b/>
                <w:bCs/>
                <w:color w:val="000000"/>
                <w:lang w:eastAsia="de-DE"/>
              </w:rPr>
              <w:br/>
            </w:r>
            <w:proofErr w:type="spellStart"/>
            <w:r w:rsidRPr="00E800E9">
              <w:rPr>
                <w:rFonts w:eastAsia="Aptos"/>
                <w:b/>
                <w:bCs/>
                <w:color w:val="000000"/>
                <w:lang w:eastAsia="de-DE"/>
              </w:rPr>
              <w:t>kapazität</w:t>
            </w:r>
            <w:proofErr w:type="spellEnd"/>
            <w:r w:rsidRPr="00E800E9">
              <w:rPr>
                <w:rFonts w:eastAsia="Aptos"/>
                <w:b/>
                <w:bCs/>
                <w:color w:val="000000"/>
                <w:lang w:eastAsia="de-DE"/>
              </w:rPr>
              <w:t xml:space="preserve"> </w:t>
            </w:r>
          </w:p>
          <w:p w14:paraId="49888CC0" w14:textId="5EADA5D4" w:rsidR="00E800E9" w:rsidRPr="00E800E9" w:rsidRDefault="00143CFC" w:rsidP="00177B2A">
            <w:pPr>
              <w:pStyle w:val="A-Antworttext"/>
              <w:widowControl w:val="0"/>
              <w:spacing w:after="0"/>
              <w:jc w:val="center"/>
              <w:rPr>
                <w:rFonts w:eastAsia="Aptos"/>
                <w:b/>
                <w:bCs/>
                <w:color w:val="000000"/>
                <w:lang w:eastAsia="de-DE"/>
              </w:rPr>
            </w:pPr>
            <w:r>
              <w:rPr>
                <w:rFonts w:eastAsia="Aptos"/>
                <w:b/>
                <w:bCs/>
                <w:color w:val="000000"/>
                <w:lang w:eastAsia="de-DE"/>
              </w:rPr>
              <w:t>i</w:t>
            </w:r>
            <w:r w:rsidR="00E800E9" w:rsidRPr="00E800E9">
              <w:rPr>
                <w:rFonts w:eastAsia="Aptos"/>
                <w:b/>
                <w:bCs/>
                <w:color w:val="000000"/>
                <w:lang w:eastAsia="de-DE"/>
              </w:rPr>
              <w:t>n</w:t>
            </w:r>
            <w:r>
              <w:rPr>
                <w:rFonts w:eastAsia="Aptos"/>
                <w:b/>
                <w:bCs/>
                <w:color w:val="000000"/>
                <w:lang w:eastAsia="de-DE"/>
              </w:rPr>
              <w:t xml:space="preserve"> </w:t>
            </w:r>
            <w:r w:rsidR="00E800E9" w:rsidRPr="00E800E9">
              <w:rPr>
                <w:rFonts w:eastAsia="Aptos"/>
                <w:b/>
                <w:bCs/>
                <w:color w:val="000000"/>
                <w:lang w:eastAsia="de-DE"/>
              </w:rPr>
              <w:t>VZÄ</w:t>
            </w:r>
          </w:p>
        </w:tc>
      </w:tr>
      <w:tr w:rsidR="00E800E9" w:rsidRPr="00E800E9" w14:paraId="2022735E" w14:textId="77777777" w:rsidTr="00143CFC">
        <w:trPr>
          <w:trHeight w:val="227"/>
        </w:trPr>
        <w:tc>
          <w:tcPr>
            <w:tcW w:w="36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4C4B4AB" w14:textId="77777777" w:rsidR="00E800E9" w:rsidRPr="00E800E9" w:rsidRDefault="00E800E9" w:rsidP="00177B2A">
            <w:pPr>
              <w:pStyle w:val="A-Antworttext"/>
              <w:widowControl w:val="0"/>
              <w:spacing w:after="0"/>
              <w:jc w:val="both"/>
              <w:rPr>
                <w:rFonts w:eastAsia="Aptos"/>
                <w:color w:val="000000"/>
                <w:lang w:eastAsia="de-DE"/>
              </w:rPr>
            </w:pPr>
            <w:r w:rsidRPr="00E800E9">
              <w:rPr>
                <w:rFonts w:eastAsia="Aptos"/>
                <w:color w:val="000000"/>
                <w:lang w:eastAsia="de-DE"/>
              </w:rPr>
              <w:t>Vollzug</w:t>
            </w:r>
          </w:p>
        </w:tc>
        <w:tc>
          <w:tcPr>
            <w:tcW w:w="684"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53D99E"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25,000</w:t>
            </w:r>
          </w:p>
        </w:tc>
        <w:tc>
          <w:tcPr>
            <w:tcW w:w="681"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D03F8B"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35,000</w:t>
            </w:r>
          </w:p>
        </w:tc>
      </w:tr>
      <w:tr w:rsidR="00E800E9" w:rsidRPr="00E800E9" w14:paraId="4F760C4F" w14:textId="77777777" w:rsidTr="00143CFC">
        <w:trPr>
          <w:trHeight w:val="227"/>
        </w:trPr>
        <w:tc>
          <w:tcPr>
            <w:tcW w:w="363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4B095A4" w14:textId="77777777" w:rsidR="00E800E9" w:rsidRPr="00E800E9" w:rsidRDefault="00E800E9" w:rsidP="00177B2A">
            <w:pPr>
              <w:pStyle w:val="A-Antworttext"/>
              <w:widowControl w:val="0"/>
              <w:spacing w:after="0"/>
              <w:jc w:val="both"/>
              <w:rPr>
                <w:rFonts w:eastAsia="Aptos"/>
                <w:color w:val="000000"/>
                <w:lang w:eastAsia="de-DE"/>
              </w:rPr>
            </w:pPr>
            <w:r w:rsidRPr="00E800E9">
              <w:rPr>
                <w:rFonts w:eastAsia="Aptos"/>
                <w:color w:val="000000"/>
                <w:lang w:eastAsia="de-DE"/>
              </w:rPr>
              <w:t>Verwaltung</w:t>
            </w:r>
          </w:p>
        </w:tc>
        <w:tc>
          <w:tcPr>
            <w:tcW w:w="684"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69B321"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3,000</w:t>
            </w:r>
          </w:p>
        </w:tc>
        <w:tc>
          <w:tcPr>
            <w:tcW w:w="681"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09F12D"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4,000</w:t>
            </w:r>
          </w:p>
        </w:tc>
      </w:tr>
      <w:tr w:rsidR="00E800E9" w:rsidRPr="00E800E9" w14:paraId="2E2A8C40" w14:textId="77777777" w:rsidTr="00143CFC">
        <w:trPr>
          <w:trHeight w:val="227"/>
        </w:trPr>
        <w:tc>
          <w:tcPr>
            <w:tcW w:w="3635" w:type="pct"/>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hideMark/>
          </w:tcPr>
          <w:p w14:paraId="7EC31F0B" w14:textId="77777777" w:rsidR="00E800E9" w:rsidRPr="00E800E9" w:rsidRDefault="00E800E9" w:rsidP="00177B2A">
            <w:pPr>
              <w:pStyle w:val="A-Antworttext"/>
              <w:widowControl w:val="0"/>
              <w:spacing w:after="0"/>
              <w:jc w:val="both"/>
              <w:rPr>
                <w:rFonts w:eastAsia="Aptos"/>
                <w:color w:val="000000"/>
                <w:lang w:eastAsia="de-DE"/>
              </w:rPr>
            </w:pPr>
            <w:r w:rsidRPr="00E800E9">
              <w:rPr>
                <w:rFonts w:eastAsia="Aptos"/>
                <w:color w:val="000000"/>
                <w:lang w:eastAsia="de-DE"/>
              </w:rPr>
              <w:t>davon Sachbearbeiter/GERAS</w:t>
            </w:r>
          </w:p>
        </w:tc>
        <w:tc>
          <w:tcPr>
            <w:tcW w:w="684" w:type="pct"/>
            <w:tcBorders>
              <w:top w:val="nil"/>
              <w:left w:val="nil"/>
              <w:bottom w:val="single" w:sz="4" w:space="0" w:color="auto"/>
              <w:right w:val="single" w:sz="8" w:space="0" w:color="auto"/>
            </w:tcBorders>
            <w:noWrap/>
            <w:tcMar>
              <w:top w:w="0" w:type="dxa"/>
              <w:left w:w="70" w:type="dxa"/>
              <w:bottom w:w="0" w:type="dxa"/>
              <w:right w:w="70" w:type="dxa"/>
            </w:tcMar>
            <w:vAlign w:val="bottom"/>
            <w:hideMark/>
          </w:tcPr>
          <w:p w14:paraId="1E8ADBDD"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3,000</w:t>
            </w:r>
          </w:p>
        </w:tc>
        <w:tc>
          <w:tcPr>
            <w:tcW w:w="681" w:type="pct"/>
            <w:tcBorders>
              <w:top w:val="nil"/>
              <w:left w:val="nil"/>
              <w:bottom w:val="single" w:sz="4" w:space="0" w:color="auto"/>
              <w:right w:val="single" w:sz="8" w:space="0" w:color="auto"/>
            </w:tcBorders>
            <w:noWrap/>
            <w:tcMar>
              <w:top w:w="0" w:type="dxa"/>
              <w:left w:w="70" w:type="dxa"/>
              <w:bottom w:w="0" w:type="dxa"/>
              <w:right w:w="70" w:type="dxa"/>
            </w:tcMar>
            <w:vAlign w:val="bottom"/>
            <w:hideMark/>
          </w:tcPr>
          <w:p w14:paraId="5021724B"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3,000</w:t>
            </w:r>
          </w:p>
        </w:tc>
      </w:tr>
      <w:tr w:rsidR="00E800E9" w:rsidRPr="00E800E9" w14:paraId="0454E5A5" w14:textId="77777777" w:rsidTr="00143CFC">
        <w:trPr>
          <w:trHeight w:val="227"/>
        </w:trPr>
        <w:tc>
          <w:tcPr>
            <w:tcW w:w="3635"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1534765" w14:textId="77777777" w:rsidR="00E800E9" w:rsidRPr="00E800E9" w:rsidRDefault="00E800E9" w:rsidP="00177B2A">
            <w:pPr>
              <w:pStyle w:val="A-Antworttext"/>
              <w:widowControl w:val="0"/>
              <w:spacing w:after="0"/>
              <w:jc w:val="both"/>
              <w:rPr>
                <w:rFonts w:eastAsia="Aptos"/>
                <w:color w:val="000000"/>
                <w:lang w:eastAsia="de-DE"/>
              </w:rPr>
            </w:pPr>
            <w:r w:rsidRPr="00E800E9">
              <w:rPr>
                <w:rFonts w:eastAsia="Aptos"/>
                <w:color w:val="000000"/>
                <w:lang w:eastAsia="de-DE"/>
              </w:rPr>
              <w:t>davon Mitarbeiter/Zentrale Dienste/Einsatz-und Ermittlungsunterstützung</w:t>
            </w:r>
          </w:p>
        </w:tc>
        <w:tc>
          <w:tcPr>
            <w:tcW w:w="68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2E6C6DB"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0,000</w:t>
            </w:r>
          </w:p>
        </w:tc>
        <w:tc>
          <w:tcPr>
            <w:tcW w:w="681"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A679F3E"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1,000</w:t>
            </w:r>
          </w:p>
        </w:tc>
      </w:tr>
      <w:tr w:rsidR="00E800E9" w:rsidRPr="00E800E9" w14:paraId="0C684337" w14:textId="77777777" w:rsidTr="00143CFC">
        <w:trPr>
          <w:trHeight w:val="227"/>
        </w:trPr>
        <w:tc>
          <w:tcPr>
            <w:tcW w:w="3635" w:type="pct"/>
            <w:tcBorders>
              <w:top w:val="single" w:sz="4" w:space="0" w:color="auto"/>
              <w:left w:val="single" w:sz="8" w:space="0" w:color="auto"/>
              <w:bottom w:val="single" w:sz="8" w:space="0" w:color="auto"/>
              <w:right w:val="nil"/>
            </w:tcBorders>
            <w:noWrap/>
            <w:tcMar>
              <w:top w:w="0" w:type="dxa"/>
              <w:left w:w="70" w:type="dxa"/>
              <w:bottom w:w="0" w:type="dxa"/>
              <w:right w:w="70" w:type="dxa"/>
            </w:tcMar>
            <w:vAlign w:val="bottom"/>
            <w:hideMark/>
          </w:tcPr>
          <w:p w14:paraId="47FA8F6E" w14:textId="77777777" w:rsidR="00E800E9" w:rsidRPr="00E800E9" w:rsidRDefault="00E800E9" w:rsidP="00177B2A">
            <w:pPr>
              <w:pStyle w:val="A-Antworttext"/>
              <w:widowControl w:val="0"/>
              <w:spacing w:after="0"/>
              <w:jc w:val="both"/>
              <w:rPr>
                <w:rFonts w:eastAsia="Aptos"/>
                <w:color w:val="000000"/>
                <w:lang w:eastAsia="de-DE"/>
              </w:rPr>
            </w:pPr>
            <w:r w:rsidRPr="00E800E9">
              <w:rPr>
                <w:rFonts w:eastAsia="Aptos"/>
                <w:color w:val="000000"/>
                <w:lang w:eastAsia="de-DE"/>
              </w:rPr>
              <w:t>Summe</w:t>
            </w:r>
          </w:p>
        </w:tc>
        <w:tc>
          <w:tcPr>
            <w:tcW w:w="684" w:type="pct"/>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5D5A68"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28,000</w:t>
            </w:r>
          </w:p>
        </w:tc>
        <w:tc>
          <w:tcPr>
            <w:tcW w:w="681" w:type="pct"/>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26233C2" w14:textId="77777777" w:rsidR="00E800E9" w:rsidRPr="00E800E9" w:rsidRDefault="00E800E9" w:rsidP="00177B2A">
            <w:pPr>
              <w:pStyle w:val="A-Antworttext"/>
              <w:widowControl w:val="0"/>
              <w:spacing w:after="0"/>
              <w:jc w:val="right"/>
              <w:rPr>
                <w:rFonts w:eastAsia="Aptos"/>
                <w:color w:val="000000"/>
                <w:lang w:eastAsia="de-DE"/>
              </w:rPr>
            </w:pPr>
            <w:r w:rsidRPr="00E800E9">
              <w:rPr>
                <w:rFonts w:eastAsia="Aptos"/>
                <w:color w:val="000000"/>
                <w:lang w:eastAsia="de-DE"/>
              </w:rPr>
              <w:t>39,000</w:t>
            </w:r>
          </w:p>
        </w:tc>
      </w:tr>
    </w:tbl>
    <w:p w14:paraId="16E74F21" w14:textId="77777777" w:rsidR="00E800E9" w:rsidRPr="00E800E9" w:rsidRDefault="00E800E9" w:rsidP="00177B2A">
      <w:pPr>
        <w:pStyle w:val="A-Antworttext"/>
        <w:widowControl w:val="0"/>
        <w:spacing w:after="0"/>
        <w:jc w:val="both"/>
        <w:rPr>
          <w:rFonts w:eastAsia="Aptos"/>
          <w:sz w:val="18"/>
          <w:szCs w:val="18"/>
          <w14:ligatures w14:val="standardContextual"/>
        </w:rPr>
      </w:pPr>
      <w:r w:rsidRPr="00E800E9">
        <w:rPr>
          <w:rFonts w:eastAsia="Aptos"/>
          <w:sz w:val="18"/>
          <w:szCs w:val="18"/>
          <w14:ligatures w14:val="standardContextual"/>
        </w:rPr>
        <w:t>* Dauerdienstposten (DDP)</w:t>
      </w:r>
    </w:p>
    <w:p w14:paraId="408B31F2" w14:textId="3AEE580D" w:rsidR="00E800E9" w:rsidRDefault="00E800E9" w:rsidP="00143CFC">
      <w:pPr>
        <w:pStyle w:val="A-Antworttext"/>
        <w:widowControl w:val="0"/>
        <w:spacing w:before="120" w:after="0"/>
        <w:jc w:val="both"/>
      </w:pPr>
      <w:r w:rsidRPr="00E800E9">
        <w:t xml:space="preserve">Der organisatorische Bezug der Stellen wird über die Zuordnung von Dauerdienstposten hergestellt. </w:t>
      </w:r>
      <w:r w:rsidR="00C4422D" w:rsidRPr="00C4422D">
        <w:t>Eine gesonderte Erfassung der auf KOSTARS entfallenden Personalanteile erfolgt</w:t>
      </w:r>
      <w:r w:rsidR="00C4422D">
        <w:t xml:space="preserve"> </w:t>
      </w:r>
      <w:r w:rsidR="00C4422D" w:rsidRPr="00C4422D">
        <w:t>nicht. Eine weitergehende Auswertung ist daher nicht möglich.</w:t>
      </w:r>
    </w:p>
    <w:p w14:paraId="16E06B8E" w14:textId="77777777" w:rsidR="00EF67BC" w:rsidRPr="0044593C" w:rsidRDefault="00EF67BC" w:rsidP="00177B2A">
      <w:pPr>
        <w:pStyle w:val="A-Antworttext"/>
        <w:widowControl w:val="0"/>
        <w:spacing w:after="0"/>
        <w:jc w:val="both"/>
      </w:pPr>
    </w:p>
    <w:p w14:paraId="65FD4388" w14:textId="77777777" w:rsidR="00273192" w:rsidRDefault="00273192" w:rsidP="00177B2A">
      <w:pPr>
        <w:pStyle w:val="FrageNummer1"/>
        <w:widowControl w:val="0"/>
        <w:ind w:left="1701" w:hanging="1701"/>
      </w:pPr>
      <w:r w:rsidRPr="00273192">
        <w:t>Über welche Ausbildung bzw. Qualifikation verfügen die Mitarbeiter*innen des Amts für Migration, die die Polizeivollzugsbeamt*innen in dieser Einheit begleiten?)</w:t>
      </w:r>
    </w:p>
    <w:p w14:paraId="7CF499DE" w14:textId="25FE26B9" w:rsidR="00F91477" w:rsidRPr="00F91477" w:rsidRDefault="00F91477" w:rsidP="00177B2A">
      <w:pPr>
        <w:pStyle w:val="A-Antworttext"/>
        <w:widowControl w:val="0"/>
        <w:jc w:val="both"/>
        <w:rPr>
          <w:lang w:eastAsia="en-US"/>
        </w:rPr>
      </w:pPr>
      <w:r>
        <w:rPr>
          <w:lang w:eastAsia="en-US"/>
        </w:rPr>
        <w:t>Die Beschäftigten verfügen über die für die jeweilige Stelle erforderliche bzw. in der Stellenausschreibung vorausgesetzte Qualifikation und Ausbildung (z.B. Hochschulabschluss (Bachelor oder gleichwertig) in Public Management oder einer vergleichbaren Studienfachrichtung oder abgeschlossene Ausbildung zur/zum Verwaltungsfachangestellten oder vergleichbarer, z.B. kaufmännischer Berufsabschluss mit Berufserfahrung im öffentlichen Dienst in Tätigkeiten ab EG 9b oder mit 4 Jahren Berufserfahrung in Fachgebieten der ausgeschriebenen Stelle).</w:t>
      </w:r>
    </w:p>
    <w:p w14:paraId="1A752A36" w14:textId="77777777" w:rsidR="00273192" w:rsidRPr="00273192" w:rsidRDefault="00273192" w:rsidP="00DE0B22">
      <w:pPr>
        <w:pStyle w:val="FrageEinleitungberschrift"/>
        <w:widowControl w:val="0"/>
        <w:ind w:left="0"/>
      </w:pPr>
      <w:r w:rsidRPr="00273192">
        <w:t>Rückkehrberatung PLATA</w:t>
      </w:r>
    </w:p>
    <w:p w14:paraId="25CB3D87" w14:textId="77777777" w:rsidR="00273192" w:rsidRPr="008C0D93" w:rsidRDefault="00273192" w:rsidP="00DE0B22">
      <w:pPr>
        <w:pStyle w:val="FrageNummer1"/>
        <w:widowControl w:val="0"/>
        <w:spacing w:after="0"/>
        <w:ind w:left="1701" w:hanging="1701"/>
        <w:rPr>
          <w:color w:val="auto"/>
        </w:rPr>
      </w:pPr>
      <w:r w:rsidRPr="008C0D93">
        <w:rPr>
          <w:color w:val="auto"/>
        </w:rPr>
        <w:t>Wie viele über KOSTARS erfasste Personen wurden an die Rückkehrberatung PLATA vermittelt?</w:t>
      </w:r>
    </w:p>
    <w:p w14:paraId="01043D83" w14:textId="77777777" w:rsidR="00273192" w:rsidRDefault="00273192" w:rsidP="00177B2A">
      <w:pPr>
        <w:pStyle w:val="FrageNummer1"/>
        <w:widowControl w:val="0"/>
        <w:ind w:left="1701" w:hanging="1701"/>
        <w:rPr>
          <w:color w:val="auto"/>
        </w:rPr>
      </w:pPr>
      <w:r w:rsidRPr="008C0D93">
        <w:rPr>
          <w:color w:val="auto"/>
        </w:rPr>
        <w:t>Wie viele dieser Personen haben in der Folge eine freiwillige Ausreise angetreten?</w:t>
      </w:r>
    </w:p>
    <w:p w14:paraId="4A46E1EA" w14:textId="76B0FD42" w:rsidR="008C0D93" w:rsidRPr="008C0D93" w:rsidRDefault="008C0D93" w:rsidP="00177B2A">
      <w:pPr>
        <w:pStyle w:val="A-Antworttext"/>
        <w:widowControl w:val="0"/>
        <w:rPr>
          <w:lang w:eastAsia="en-US"/>
        </w:rPr>
      </w:pPr>
      <w:r w:rsidRPr="008C0D93">
        <w:rPr>
          <w:lang w:eastAsia="en-US"/>
        </w:rPr>
        <w:t>Durch die KOSTARS wurden bisher noch keine Personen an das Angebot Plata vermittelt. Demnach wurde für diese Personengruppe seitens Plata auch noch keine Rückreisen organisiert.</w:t>
      </w:r>
    </w:p>
    <w:p w14:paraId="18A8EBD7" w14:textId="77777777" w:rsidR="00273192" w:rsidRPr="00AF1C22" w:rsidRDefault="00273192" w:rsidP="00DE0B22">
      <w:pPr>
        <w:pStyle w:val="FrageEinleitungberschrift"/>
        <w:widowControl w:val="0"/>
        <w:ind w:left="0"/>
      </w:pPr>
      <w:r w:rsidRPr="00AF1C22">
        <w:t>Datenaustausch</w:t>
      </w:r>
    </w:p>
    <w:p w14:paraId="5A3B1B5D" w14:textId="77777777" w:rsidR="00273192" w:rsidRDefault="00273192" w:rsidP="00177B2A">
      <w:pPr>
        <w:pStyle w:val="FrageNummer1"/>
        <w:widowControl w:val="0"/>
        <w:ind w:left="1701" w:hanging="1701"/>
        <w:rPr>
          <w:color w:val="auto"/>
        </w:rPr>
      </w:pPr>
      <w:r w:rsidRPr="0027118F">
        <w:rPr>
          <w:color w:val="auto"/>
        </w:rPr>
        <w:t xml:space="preserve">Die Antwort zu </w:t>
      </w:r>
      <w:proofErr w:type="spellStart"/>
      <w:r w:rsidRPr="0027118F">
        <w:rPr>
          <w:color w:val="auto"/>
        </w:rPr>
        <w:t>Drs</w:t>
      </w:r>
      <w:proofErr w:type="spellEnd"/>
      <w:r w:rsidRPr="0027118F">
        <w:rPr>
          <w:color w:val="auto"/>
        </w:rPr>
        <w:t xml:space="preserve">. 23/4227 nennt § 8 </w:t>
      </w:r>
      <w:proofErr w:type="spellStart"/>
      <w:r w:rsidRPr="0027118F">
        <w:rPr>
          <w:color w:val="auto"/>
        </w:rPr>
        <w:t>FreizügG</w:t>
      </w:r>
      <w:proofErr w:type="spellEnd"/>
      <w:r w:rsidRPr="0027118F">
        <w:rPr>
          <w:color w:val="auto"/>
        </w:rPr>
        <w:t>/EU als Rechtsgrundlage für den Datenaustausch zwischen Polizei Hamburg und Amt für Migration im Rahmen der dort beschriebenen Streifgänge. Auf welcher rechtlichen Grundlage erfolgt der Datenaustausch zwischen Polizei Hamburg, Amt für Migration und – zusätzlich – der Bundespolizei im Rahmen von KOSTARS, insbesondere soweit dieser über die Prüfung der Freizügigkeitsvoraussetzungen hinausgeht (z. B. im Rahmen des „Vielfachtäterkonzepts")?</w:t>
      </w:r>
    </w:p>
    <w:p w14:paraId="505807C5" w14:textId="1BDD5A0E" w:rsidR="00017397" w:rsidRDefault="00017397" w:rsidP="00143CFC">
      <w:pPr>
        <w:pStyle w:val="A-Antworttext"/>
        <w:widowControl w:val="0"/>
        <w:spacing w:after="120"/>
        <w:jc w:val="both"/>
      </w:pPr>
      <w:r w:rsidRPr="00017397">
        <w:t xml:space="preserve">Der Datenaustausch im Rahmen von KOSTARS erfolgt nicht auf Grundlage des KOSTARS-Konzepts selbst, sondern nach Maßgabe der jeweils einschlägigen gesetzlichen Bestimmungen. </w:t>
      </w:r>
      <w:r w:rsidR="000068EE" w:rsidRPr="000068EE">
        <w:t xml:space="preserve">Soweit der Datenaustausch der Wahrnehmung ausländer- und freizügigkeitsrechtlicher Aufgaben dient, erfolgt er insbesondere auf Grundlage von § 8 </w:t>
      </w:r>
      <w:proofErr w:type="spellStart"/>
      <w:r w:rsidR="000068EE" w:rsidRPr="000068EE">
        <w:t>FreizügG</w:t>
      </w:r>
      <w:proofErr w:type="spellEnd"/>
      <w:r w:rsidR="000068EE" w:rsidRPr="000068EE">
        <w:t>/EU und § 87 AufenthG.</w:t>
      </w:r>
    </w:p>
    <w:p w14:paraId="26F6599E" w14:textId="77777777" w:rsidR="00017397" w:rsidRDefault="00017397" w:rsidP="00143CFC">
      <w:pPr>
        <w:pStyle w:val="A-Antworttext"/>
        <w:widowControl w:val="0"/>
        <w:spacing w:after="120"/>
        <w:jc w:val="both"/>
      </w:pPr>
      <w:r w:rsidRPr="00017397">
        <w:t>Soweit der Datenaustausch der Gefahrenabwehr dient, richtet er sich insbesondere nach den §§ 40 und 41 des Gesetzes über die Datenverarbeitung der Polizei (</w:t>
      </w:r>
      <w:proofErr w:type="spellStart"/>
      <w:r w:rsidRPr="00017397">
        <w:t>PolDVG</w:t>
      </w:r>
      <w:proofErr w:type="spellEnd"/>
      <w:r w:rsidRPr="00017397">
        <w:t>) sowie, soweit Daten durch die Bundespolizei übermittelt werden, nach § 32 Bundespolizeigesetz (</w:t>
      </w:r>
      <w:proofErr w:type="spellStart"/>
      <w:r w:rsidRPr="00017397">
        <w:t>BPolG</w:t>
      </w:r>
      <w:proofErr w:type="spellEnd"/>
      <w:r w:rsidRPr="00017397">
        <w:t>). Im Rahmen strafrechtlicher Ermittlungsverfahren gelten die einschlägigen Bestimmungen der Strafprozessordnung, insbesondere die §§ 161, 163 und 474 ff. StPO.</w:t>
      </w:r>
    </w:p>
    <w:p w14:paraId="3EFEB090" w14:textId="64B4C9E1" w:rsidR="00273192" w:rsidRPr="00273192" w:rsidRDefault="00017397" w:rsidP="00177B2A">
      <w:pPr>
        <w:pStyle w:val="A-Antworttext"/>
        <w:widowControl w:val="0"/>
        <w:spacing w:after="0"/>
        <w:jc w:val="both"/>
      </w:pPr>
      <w:r w:rsidRPr="00017397">
        <w:t>Welche Rechtsgrundlage im Einzelnen Anwendung findet, richtet sich nach dem Zweck und den Umständen der jeweiligen Datenübermittlung. Zur Datenverarbeitung und -übermittlung im Rahmen behördenübergreifender Konzepte, beispielsweise des Kompetenzzentrums Risikobewertung (</w:t>
      </w:r>
      <w:proofErr w:type="spellStart"/>
      <w:r w:rsidRPr="00017397">
        <w:t>KoRiS</w:t>
      </w:r>
      <w:proofErr w:type="spellEnd"/>
      <w:r w:rsidRPr="00017397">
        <w:t xml:space="preserve">), siehe auch </w:t>
      </w:r>
      <w:proofErr w:type="spellStart"/>
      <w:r w:rsidRPr="00017397">
        <w:t>Drs</w:t>
      </w:r>
      <w:proofErr w:type="spellEnd"/>
      <w:r w:rsidRPr="00017397">
        <w:t>. 23/4838.</w:t>
      </w:r>
    </w:p>
    <w:sectPr w:rsidR="00273192" w:rsidRPr="00273192" w:rsidSect="00143CFC">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7" w:right="1417" w:bottom="1134" w:left="141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D57460" w14:textId="77777777" w:rsidR="00B43AFF" w:rsidRDefault="00B43AFF" w:rsidP="00CF628C">
      <w:r>
        <w:separator/>
      </w:r>
    </w:p>
  </w:endnote>
  <w:endnote w:type="continuationSeparator" w:id="0">
    <w:p w14:paraId="6402C933" w14:textId="77777777" w:rsidR="00B43AFF" w:rsidRDefault="00B43AFF" w:rsidP="00CF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5D9E14" w14:textId="3248BEBC" w:rsidR="0056745C" w:rsidRPr="0056745C" w:rsidRDefault="0056745C">
    <w:pPr>
      <w:pStyle w:val="Fuzeile"/>
      <w:rPr>
        <w:rFonts w:ascii="Arial" w:hAnsi="Arial" w:cs="Arial"/>
        <w:sz w:val="20"/>
      </w:rPr>
    </w:pPr>
    <w:r>
      <w:rPr>
        <w:rFonts w:ascii="Arial" w:hAnsi="Arial" w:cs="Arial"/>
        <w:sz w:val="20"/>
      </w:rPr>
      <w:t>23-04996</w:t>
    </w:r>
    <w:r>
      <w:rPr>
        <w:rFonts w:ascii="Arial" w:hAnsi="Arial" w:cs="Arial"/>
        <w:sz w:val="20"/>
      </w:rPr>
      <w:tab/>
    </w:r>
    <w:r>
      <w:rPr>
        <w:rFonts w:ascii="Arial" w:hAnsi="Arial" w:cs="Arial"/>
        <w:sz w:val="20"/>
      </w:rPr>
      <w:tab/>
      <w:t xml:space="preserve">Seite </w:t>
    </w: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Pr>
        <w:rFonts w:ascii="Arial" w:hAnsi="Arial" w:cs="Arial"/>
        <w:noProof/>
        <w:sz w:val="20"/>
      </w:rPr>
      <w:t>2</w:t>
    </w:r>
    <w:r>
      <w:rPr>
        <w:rFonts w:ascii="Arial" w:hAnsi="Arial" w:cs="Arial"/>
        <w:sz w:val="20"/>
      </w:rPr>
      <w:fldChar w:fldCharType="end"/>
    </w:r>
    <w:r>
      <w:rPr>
        <w:rFonts w:ascii="Arial" w:hAnsi="Arial" w:cs="Arial"/>
        <w:sz w:val="20"/>
      </w:rPr>
      <w:t xml:space="preserve"> von </w:t>
    </w:r>
    <w:r>
      <w:rPr>
        <w:rFonts w:ascii="Arial" w:hAnsi="Arial" w:cs="Arial"/>
        <w:sz w:val="20"/>
      </w:rPr>
      <w:fldChar w:fldCharType="begin"/>
    </w:r>
    <w:r>
      <w:rPr>
        <w:rFonts w:ascii="Arial" w:hAnsi="Arial" w:cs="Arial"/>
        <w:sz w:val="20"/>
      </w:rPr>
      <w:instrText xml:space="preserve"> NUMPAGES  \* MERGEFORMAT </w:instrText>
    </w:r>
    <w:r>
      <w:rPr>
        <w:rFonts w:ascii="Arial" w:hAnsi="Arial" w:cs="Arial"/>
        <w:sz w:val="20"/>
      </w:rPr>
      <w:fldChar w:fldCharType="separate"/>
    </w:r>
    <w:r>
      <w:rPr>
        <w:rFonts w:ascii="Arial" w:hAnsi="Arial" w:cs="Arial"/>
        <w:noProof/>
        <w:sz w:val="20"/>
      </w:rPr>
      <w:t>3</w:t>
    </w:r>
    <w:r>
      <w:rP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93BAC4" w14:textId="0FCA501E" w:rsidR="00CF06B0" w:rsidRPr="0056745C" w:rsidRDefault="0056745C">
    <w:pPr>
      <w:jc w:val="right"/>
      <w:rPr>
        <w:rFonts w:ascii="Arial" w:hAnsi="Arial" w:cs="Arial"/>
        <w:sz w:val="20"/>
        <w:szCs w:val="20"/>
      </w:rPr>
    </w:pPr>
    <w:r>
      <w:rPr>
        <w:rFonts w:ascii="Arial" w:hAnsi="Arial" w:cs="Arial"/>
        <w:sz w:val="20"/>
        <w:szCs w:val="20"/>
      </w:rPr>
      <w:t>23-04996</w:t>
    </w:r>
    <w:r>
      <w:rPr>
        <w:rFonts w:ascii="Arial" w:hAnsi="Arial" w:cs="Arial"/>
        <w:sz w:val="20"/>
        <w:szCs w:val="20"/>
      </w:rPr>
      <w:tab/>
    </w:r>
    <w:r>
      <w:rPr>
        <w:rFonts w:ascii="Arial" w:hAnsi="Arial" w:cs="Arial"/>
        <w:sz w:val="20"/>
        <w:szCs w:val="20"/>
      </w:rPr>
      <w:tab/>
      <w:t xml:space="preserve">Seite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r>
      <w:rPr>
        <w:rFonts w:ascii="Arial" w:hAnsi="Arial" w:cs="Arial"/>
        <w:sz w:val="20"/>
        <w:szCs w:val="20"/>
      </w:rPr>
      <w:t xml:space="preserve"> von </w:t>
    </w:r>
    <w:r>
      <w:rPr>
        <w:rFonts w:ascii="Arial" w:hAnsi="Arial" w:cs="Arial"/>
        <w:sz w:val="20"/>
        <w:szCs w:val="20"/>
      </w:rPr>
      <w:fldChar w:fldCharType="begin"/>
    </w:r>
    <w:r>
      <w:rPr>
        <w:rFonts w:ascii="Arial" w:hAnsi="Arial" w:cs="Arial"/>
        <w:sz w:val="20"/>
        <w:szCs w:val="20"/>
      </w:rPr>
      <w:instrText xml:space="preserve"> NUMPAGES  \* MERGEFORMAT </w:instrText>
    </w:r>
    <w:r>
      <w:rPr>
        <w:rFonts w:ascii="Arial" w:hAnsi="Arial" w:cs="Arial"/>
        <w:sz w:val="20"/>
        <w:szCs w:val="20"/>
      </w:rPr>
      <w:fldChar w:fldCharType="separate"/>
    </w:r>
    <w:r>
      <w:rPr>
        <w:rFonts w:ascii="Arial" w:hAnsi="Arial" w:cs="Arial"/>
        <w:noProof/>
        <w:sz w:val="20"/>
        <w:szCs w:val="20"/>
      </w:rPr>
      <w:t>3</w:t>
    </w:r>
    <w:r>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3CC636" w14:textId="3A8B2B01" w:rsidR="0056745C" w:rsidRPr="0056745C" w:rsidRDefault="0056745C">
    <w:pPr>
      <w:pStyle w:val="Fuzeile"/>
      <w:rPr>
        <w:rFonts w:ascii="Arial" w:hAnsi="Arial" w:cs="Arial"/>
        <w:sz w:val="20"/>
      </w:rPr>
    </w:pPr>
    <w:r>
      <w:rPr>
        <w:rFonts w:ascii="Arial" w:hAnsi="Arial" w:cs="Arial"/>
        <w:sz w:val="20"/>
      </w:rPr>
      <w:t>23-04996</w:t>
    </w:r>
    <w:r>
      <w:rPr>
        <w:rFonts w:ascii="Arial" w:hAnsi="Arial" w:cs="Arial"/>
        <w:sz w:val="20"/>
      </w:rPr>
      <w:tab/>
    </w:r>
    <w:r>
      <w:rPr>
        <w:rFonts w:ascii="Arial" w:hAnsi="Arial" w:cs="Arial"/>
        <w:sz w:val="20"/>
      </w:rPr>
      <w:tab/>
      <w:t xml:space="preserve">Seite </w:t>
    </w: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Pr>
        <w:rFonts w:ascii="Arial" w:hAnsi="Arial" w:cs="Arial"/>
        <w:noProof/>
        <w:sz w:val="20"/>
      </w:rPr>
      <w:t>2</w:t>
    </w:r>
    <w:r>
      <w:rPr>
        <w:rFonts w:ascii="Arial" w:hAnsi="Arial" w:cs="Arial"/>
        <w:sz w:val="20"/>
      </w:rPr>
      <w:fldChar w:fldCharType="end"/>
    </w:r>
    <w:r>
      <w:rPr>
        <w:rFonts w:ascii="Arial" w:hAnsi="Arial" w:cs="Arial"/>
        <w:sz w:val="20"/>
      </w:rPr>
      <w:t xml:space="preserve"> von </w:t>
    </w:r>
    <w:r>
      <w:rPr>
        <w:rFonts w:ascii="Arial" w:hAnsi="Arial" w:cs="Arial"/>
        <w:sz w:val="20"/>
      </w:rPr>
      <w:fldChar w:fldCharType="begin"/>
    </w:r>
    <w:r>
      <w:rPr>
        <w:rFonts w:ascii="Arial" w:hAnsi="Arial" w:cs="Arial"/>
        <w:sz w:val="20"/>
      </w:rPr>
      <w:instrText xml:space="preserve"> NUMPAGES  \* MERGEFORMAT </w:instrText>
    </w:r>
    <w:r>
      <w:rPr>
        <w:rFonts w:ascii="Arial" w:hAnsi="Arial" w:cs="Arial"/>
        <w:sz w:val="20"/>
      </w:rPr>
      <w:fldChar w:fldCharType="separate"/>
    </w:r>
    <w:r>
      <w:rPr>
        <w:rFonts w:ascii="Arial" w:hAnsi="Arial" w:cs="Arial"/>
        <w:noProof/>
        <w:sz w:val="20"/>
      </w:rPr>
      <w:t>3</w:t>
    </w:r>
    <w:r>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30400B" w14:textId="77777777" w:rsidR="00B43AFF" w:rsidRDefault="00B43AFF" w:rsidP="00CF628C">
      <w:r>
        <w:separator/>
      </w:r>
    </w:p>
  </w:footnote>
  <w:footnote w:type="continuationSeparator" w:id="0">
    <w:p w14:paraId="0FBA0973" w14:textId="77777777" w:rsidR="00B43AFF" w:rsidRDefault="00B43AFF" w:rsidP="00CF6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D04C6C" w14:textId="77777777" w:rsidR="0056745C" w:rsidRDefault="005674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1767D8" w14:textId="77777777" w:rsidR="0056745C" w:rsidRDefault="0056745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B1462B" w14:textId="77777777" w:rsidR="0056745C" w:rsidRDefault="005674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singleLevel"/>
    <w:tmpl w:val="DACEA2CE"/>
    <w:name w:val="WW8Num2"/>
    <w:lvl w:ilvl="0">
      <w:start w:val="1"/>
      <w:numFmt w:val="decimal"/>
      <w:lvlText w:val="%1."/>
      <w:lvlJc w:val="left"/>
      <w:pPr>
        <w:tabs>
          <w:tab w:val="num" w:pos="-360"/>
        </w:tabs>
        <w:ind w:left="360" w:hanging="360"/>
      </w:pPr>
    </w:lvl>
  </w:abstractNum>
  <w:abstractNum w:abstractNumId="1" w15:restartNumberingAfterBreak="0">
    <w:nsid w:val="01BC352E"/>
    <w:multiLevelType w:val="multilevel"/>
    <w:tmpl w:val="C87A6EAA"/>
    <w:lvl w:ilvl="0">
      <w:start w:val="1"/>
      <w:numFmt w:val="decimal"/>
      <w:lvlText w:val="%1."/>
      <w:lvlJc w:val="left"/>
      <w:pPr>
        <w:ind w:left="720" w:hanging="360"/>
      </w:p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DB56BE"/>
    <w:multiLevelType w:val="hybridMultilevel"/>
    <w:tmpl w:val="112897A8"/>
    <w:lvl w:ilvl="0" w:tplc="04070017">
      <w:start w:val="1"/>
      <w:numFmt w:val="lowerLetter"/>
      <w:lvlText w:val="%1)"/>
      <w:lvlJc w:val="left"/>
      <w:pPr>
        <w:tabs>
          <w:tab w:val="num" w:pos="1353"/>
        </w:tabs>
        <w:ind w:left="1353"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3" w15:restartNumberingAfterBreak="0">
    <w:nsid w:val="023013AA"/>
    <w:multiLevelType w:val="hybridMultilevel"/>
    <w:tmpl w:val="4E5A6908"/>
    <w:lvl w:ilvl="0" w:tplc="04070019">
      <w:start w:val="1"/>
      <w:numFmt w:val="lowerLetter"/>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4" w15:restartNumberingAfterBreak="0">
    <w:nsid w:val="034C224B"/>
    <w:multiLevelType w:val="hybridMultilevel"/>
    <w:tmpl w:val="E39A1028"/>
    <w:lvl w:ilvl="0" w:tplc="0407000F">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5" w15:restartNumberingAfterBreak="0">
    <w:nsid w:val="073E0DA3"/>
    <w:multiLevelType w:val="hybridMultilevel"/>
    <w:tmpl w:val="6BBA2150"/>
    <w:lvl w:ilvl="0" w:tplc="BCE6326A">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6" w15:restartNumberingAfterBreak="0">
    <w:nsid w:val="15451CE0"/>
    <w:multiLevelType w:val="hybridMultilevel"/>
    <w:tmpl w:val="D522068E"/>
    <w:lvl w:ilvl="0" w:tplc="04070019">
      <w:start w:val="1"/>
      <w:numFmt w:val="lowerLetter"/>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7" w15:restartNumberingAfterBreak="0">
    <w:nsid w:val="20AD4CF1"/>
    <w:multiLevelType w:val="hybridMultilevel"/>
    <w:tmpl w:val="E8D2457A"/>
    <w:lvl w:ilvl="0" w:tplc="B20268B8">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8" w15:restartNumberingAfterBreak="0">
    <w:nsid w:val="2AC873F2"/>
    <w:multiLevelType w:val="multilevel"/>
    <w:tmpl w:val="4510CAF8"/>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9" w15:restartNumberingAfterBreak="0">
    <w:nsid w:val="31A70969"/>
    <w:multiLevelType w:val="hybridMultilevel"/>
    <w:tmpl w:val="B6BA7E08"/>
    <w:lvl w:ilvl="0" w:tplc="4C748826">
      <w:start w:val="1"/>
      <w:numFmt w:val="decimal"/>
      <w:lvlText w:val="%1."/>
      <w:lvlJc w:val="left"/>
      <w:pPr>
        <w:tabs>
          <w:tab w:val="num" w:pos="1494"/>
        </w:tabs>
        <w:ind w:left="1494" w:hanging="360"/>
      </w:pPr>
      <w:rPr>
        <w:rFonts w:hint="default"/>
      </w:rPr>
    </w:lvl>
    <w:lvl w:ilvl="1" w:tplc="7FF8DAE2">
      <w:start w:val="1"/>
      <w:numFmt w:val="lowerLetter"/>
      <w:lvlText w:val="%2."/>
      <w:lvlJc w:val="left"/>
      <w:pPr>
        <w:tabs>
          <w:tab w:val="num" w:pos="2214"/>
        </w:tabs>
        <w:ind w:left="2214" w:hanging="360"/>
      </w:pPr>
      <w:rPr>
        <w:rFonts w:hint="default"/>
      </w:rPr>
    </w:lvl>
    <w:lvl w:ilvl="2" w:tplc="0407001B" w:tentative="1">
      <w:start w:val="1"/>
      <w:numFmt w:val="lowerRoman"/>
      <w:lvlText w:val="%3."/>
      <w:lvlJc w:val="right"/>
      <w:pPr>
        <w:tabs>
          <w:tab w:val="num" w:pos="2934"/>
        </w:tabs>
        <w:ind w:left="2934" w:hanging="180"/>
      </w:pPr>
    </w:lvl>
    <w:lvl w:ilvl="3" w:tplc="0407000F" w:tentative="1">
      <w:start w:val="1"/>
      <w:numFmt w:val="decimal"/>
      <w:lvlText w:val="%4."/>
      <w:lvlJc w:val="left"/>
      <w:pPr>
        <w:tabs>
          <w:tab w:val="num" w:pos="3654"/>
        </w:tabs>
        <w:ind w:left="3654" w:hanging="360"/>
      </w:pPr>
    </w:lvl>
    <w:lvl w:ilvl="4" w:tplc="04070019" w:tentative="1">
      <w:start w:val="1"/>
      <w:numFmt w:val="lowerLetter"/>
      <w:lvlText w:val="%5."/>
      <w:lvlJc w:val="left"/>
      <w:pPr>
        <w:tabs>
          <w:tab w:val="num" w:pos="4374"/>
        </w:tabs>
        <w:ind w:left="4374" w:hanging="360"/>
      </w:pPr>
    </w:lvl>
    <w:lvl w:ilvl="5" w:tplc="0407001B" w:tentative="1">
      <w:start w:val="1"/>
      <w:numFmt w:val="lowerRoman"/>
      <w:lvlText w:val="%6."/>
      <w:lvlJc w:val="right"/>
      <w:pPr>
        <w:tabs>
          <w:tab w:val="num" w:pos="5094"/>
        </w:tabs>
        <w:ind w:left="5094" w:hanging="180"/>
      </w:pPr>
    </w:lvl>
    <w:lvl w:ilvl="6" w:tplc="0407000F" w:tentative="1">
      <w:start w:val="1"/>
      <w:numFmt w:val="decimal"/>
      <w:lvlText w:val="%7."/>
      <w:lvlJc w:val="left"/>
      <w:pPr>
        <w:tabs>
          <w:tab w:val="num" w:pos="5814"/>
        </w:tabs>
        <w:ind w:left="5814" w:hanging="360"/>
      </w:pPr>
    </w:lvl>
    <w:lvl w:ilvl="7" w:tplc="04070019" w:tentative="1">
      <w:start w:val="1"/>
      <w:numFmt w:val="lowerLetter"/>
      <w:lvlText w:val="%8."/>
      <w:lvlJc w:val="left"/>
      <w:pPr>
        <w:tabs>
          <w:tab w:val="num" w:pos="6534"/>
        </w:tabs>
        <w:ind w:left="6534" w:hanging="360"/>
      </w:pPr>
    </w:lvl>
    <w:lvl w:ilvl="8" w:tplc="0407001B" w:tentative="1">
      <w:start w:val="1"/>
      <w:numFmt w:val="lowerRoman"/>
      <w:lvlText w:val="%9."/>
      <w:lvlJc w:val="right"/>
      <w:pPr>
        <w:tabs>
          <w:tab w:val="num" w:pos="7254"/>
        </w:tabs>
        <w:ind w:left="7254" w:hanging="180"/>
      </w:pPr>
    </w:lvl>
  </w:abstractNum>
  <w:abstractNum w:abstractNumId="10" w15:restartNumberingAfterBreak="0">
    <w:nsid w:val="36552952"/>
    <w:multiLevelType w:val="hybridMultilevel"/>
    <w:tmpl w:val="90DA6C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7CD7014"/>
    <w:multiLevelType w:val="hybridMultilevel"/>
    <w:tmpl w:val="006A4294"/>
    <w:lvl w:ilvl="0" w:tplc="0407000F">
      <w:start w:val="4"/>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2" w15:restartNumberingAfterBreak="0">
    <w:nsid w:val="3D0A6194"/>
    <w:multiLevelType w:val="hybridMultilevel"/>
    <w:tmpl w:val="61D22F0A"/>
    <w:lvl w:ilvl="0" w:tplc="0407000F">
      <w:start w:val="1"/>
      <w:numFmt w:val="decimal"/>
      <w:lvlText w:val="%1."/>
      <w:lvlJc w:val="left"/>
      <w:pPr>
        <w:ind w:left="786" w:hanging="360"/>
      </w:pPr>
    </w:lvl>
    <w:lvl w:ilvl="1" w:tplc="04070019" w:tentative="1">
      <w:start w:val="1"/>
      <w:numFmt w:val="lowerLetter"/>
      <w:lvlText w:val="%2."/>
      <w:lvlJc w:val="left"/>
      <w:pPr>
        <w:ind w:left="-267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1230" w:hanging="360"/>
      </w:pPr>
    </w:lvl>
    <w:lvl w:ilvl="4" w:tplc="04070019" w:tentative="1">
      <w:start w:val="1"/>
      <w:numFmt w:val="lowerLetter"/>
      <w:lvlText w:val="%5."/>
      <w:lvlJc w:val="left"/>
      <w:pPr>
        <w:ind w:left="-510" w:hanging="360"/>
      </w:pPr>
    </w:lvl>
    <w:lvl w:ilvl="5" w:tplc="0407001B" w:tentative="1">
      <w:start w:val="1"/>
      <w:numFmt w:val="lowerRoman"/>
      <w:lvlText w:val="%6."/>
      <w:lvlJc w:val="right"/>
      <w:pPr>
        <w:ind w:left="210" w:hanging="180"/>
      </w:pPr>
    </w:lvl>
    <w:lvl w:ilvl="6" w:tplc="0407000F" w:tentative="1">
      <w:start w:val="1"/>
      <w:numFmt w:val="decimal"/>
      <w:lvlText w:val="%7."/>
      <w:lvlJc w:val="left"/>
      <w:pPr>
        <w:ind w:left="930" w:hanging="360"/>
      </w:pPr>
    </w:lvl>
    <w:lvl w:ilvl="7" w:tplc="04070019" w:tentative="1">
      <w:start w:val="1"/>
      <w:numFmt w:val="lowerLetter"/>
      <w:lvlText w:val="%8."/>
      <w:lvlJc w:val="left"/>
      <w:pPr>
        <w:ind w:left="1650" w:hanging="360"/>
      </w:pPr>
    </w:lvl>
    <w:lvl w:ilvl="8" w:tplc="0407001B" w:tentative="1">
      <w:start w:val="1"/>
      <w:numFmt w:val="lowerRoman"/>
      <w:lvlText w:val="%9."/>
      <w:lvlJc w:val="right"/>
      <w:pPr>
        <w:ind w:left="2370" w:hanging="180"/>
      </w:pPr>
    </w:lvl>
  </w:abstractNum>
  <w:abstractNum w:abstractNumId="13" w15:restartNumberingAfterBreak="0">
    <w:nsid w:val="43C0563B"/>
    <w:multiLevelType w:val="multilevel"/>
    <w:tmpl w:val="F4C84454"/>
    <w:lvl w:ilvl="0">
      <w:start w:val="1"/>
      <w:numFmt w:val="decimal"/>
      <w:lvlText w:val="Frage %1:"/>
      <w:lvlJc w:val="left"/>
      <w:pPr>
        <w:tabs>
          <w:tab w:val="num" w:pos="0"/>
        </w:tabs>
        <w:ind w:left="1588" w:hanging="1588"/>
      </w:pPr>
      <w:rPr>
        <w:rFonts w:ascii="Arial" w:hAnsi="Arial" w:cs="Arial" w:hint="default"/>
        <w:b/>
        <w:i/>
      </w:rPr>
    </w:lvl>
    <w:lvl w:ilvl="1">
      <w:start w:val="1"/>
      <w:numFmt w:val="none"/>
      <w:suff w:val="nothing"/>
      <w:lvlText w:val=""/>
      <w:lvlJc w:val="left"/>
      <w:pPr>
        <w:tabs>
          <w:tab w:val="num" w:pos="0"/>
        </w:tabs>
        <w:ind w:left="1588" w:hanging="1588"/>
      </w:pPr>
    </w:lvl>
    <w:lvl w:ilvl="2">
      <w:start w:val="1"/>
      <w:numFmt w:val="none"/>
      <w:suff w:val="nothing"/>
      <w:lvlText w:val=""/>
      <w:lvlJc w:val="left"/>
      <w:pPr>
        <w:tabs>
          <w:tab w:val="num" w:pos="0"/>
        </w:tabs>
        <w:ind w:left="1588" w:hanging="1588"/>
      </w:pPr>
    </w:lvl>
    <w:lvl w:ilvl="3">
      <w:start w:val="1"/>
      <w:numFmt w:val="none"/>
      <w:suff w:val="nothing"/>
      <w:lvlText w:val=""/>
      <w:lvlJc w:val="left"/>
      <w:pPr>
        <w:tabs>
          <w:tab w:val="num" w:pos="0"/>
        </w:tabs>
        <w:ind w:left="1588" w:hanging="1588"/>
      </w:pPr>
    </w:lvl>
    <w:lvl w:ilvl="4">
      <w:start w:val="1"/>
      <w:numFmt w:val="none"/>
      <w:suff w:val="nothing"/>
      <w:lvlText w:val=""/>
      <w:lvlJc w:val="left"/>
      <w:pPr>
        <w:tabs>
          <w:tab w:val="num" w:pos="0"/>
        </w:tabs>
        <w:ind w:left="1588" w:hanging="1588"/>
      </w:pPr>
    </w:lvl>
    <w:lvl w:ilvl="5">
      <w:start w:val="1"/>
      <w:numFmt w:val="none"/>
      <w:suff w:val="nothing"/>
      <w:lvlText w:val=""/>
      <w:lvlJc w:val="left"/>
      <w:pPr>
        <w:tabs>
          <w:tab w:val="num" w:pos="0"/>
        </w:tabs>
        <w:ind w:left="1588" w:hanging="1588"/>
      </w:pPr>
    </w:lvl>
    <w:lvl w:ilvl="6">
      <w:start w:val="1"/>
      <w:numFmt w:val="none"/>
      <w:suff w:val="nothing"/>
      <w:lvlText w:val=""/>
      <w:lvlJc w:val="left"/>
      <w:pPr>
        <w:tabs>
          <w:tab w:val="num" w:pos="0"/>
        </w:tabs>
        <w:ind w:left="1588" w:hanging="1588"/>
      </w:pPr>
    </w:lvl>
    <w:lvl w:ilvl="7">
      <w:start w:val="1"/>
      <w:numFmt w:val="none"/>
      <w:suff w:val="nothing"/>
      <w:lvlText w:val=""/>
      <w:lvlJc w:val="left"/>
      <w:pPr>
        <w:tabs>
          <w:tab w:val="num" w:pos="0"/>
        </w:tabs>
        <w:ind w:left="1588" w:hanging="1588"/>
      </w:pPr>
    </w:lvl>
    <w:lvl w:ilvl="8">
      <w:start w:val="1"/>
      <w:numFmt w:val="none"/>
      <w:suff w:val="nothing"/>
      <w:lvlText w:val=""/>
      <w:lvlJc w:val="left"/>
      <w:pPr>
        <w:tabs>
          <w:tab w:val="num" w:pos="0"/>
        </w:tabs>
        <w:ind w:left="1588" w:hanging="1588"/>
      </w:pPr>
    </w:lvl>
  </w:abstractNum>
  <w:abstractNum w:abstractNumId="14" w15:restartNumberingAfterBreak="0">
    <w:nsid w:val="522F2DB3"/>
    <w:multiLevelType w:val="multilevel"/>
    <w:tmpl w:val="7570AF82"/>
    <w:lvl w:ilvl="0">
      <w:start w:val="1"/>
      <w:numFmt w:val="decimal"/>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15" w15:restartNumberingAfterBreak="0">
    <w:nsid w:val="58CF56DD"/>
    <w:multiLevelType w:val="hybridMultilevel"/>
    <w:tmpl w:val="4F2827F4"/>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5D8155A6"/>
    <w:multiLevelType w:val="hybridMultilevel"/>
    <w:tmpl w:val="38D6F01A"/>
    <w:lvl w:ilvl="0" w:tplc="7DDCCF9E">
      <w:start w:val="1"/>
      <w:numFmt w:val="decimal"/>
      <w:lvlText w:val="%1."/>
      <w:lvlJc w:val="left"/>
      <w:pPr>
        <w:ind w:left="1494" w:hanging="360"/>
      </w:pPr>
    </w:lvl>
    <w:lvl w:ilvl="1" w:tplc="04070019">
      <w:start w:val="1"/>
      <w:numFmt w:val="lowerLetter"/>
      <w:lvlText w:val="%2."/>
      <w:lvlJc w:val="left"/>
      <w:pPr>
        <w:ind w:left="2214" w:hanging="360"/>
      </w:pPr>
    </w:lvl>
    <w:lvl w:ilvl="2" w:tplc="0407001B">
      <w:start w:val="1"/>
      <w:numFmt w:val="lowerRoman"/>
      <w:lvlText w:val="%3."/>
      <w:lvlJc w:val="right"/>
      <w:pPr>
        <w:ind w:left="2934" w:hanging="180"/>
      </w:pPr>
    </w:lvl>
    <w:lvl w:ilvl="3" w:tplc="0407000F">
      <w:start w:val="1"/>
      <w:numFmt w:val="decimal"/>
      <w:lvlText w:val="%4."/>
      <w:lvlJc w:val="left"/>
      <w:pPr>
        <w:ind w:left="3654" w:hanging="360"/>
      </w:pPr>
    </w:lvl>
    <w:lvl w:ilvl="4" w:tplc="04070019">
      <w:start w:val="1"/>
      <w:numFmt w:val="lowerLetter"/>
      <w:lvlText w:val="%5."/>
      <w:lvlJc w:val="left"/>
      <w:pPr>
        <w:ind w:left="4374" w:hanging="360"/>
      </w:pPr>
    </w:lvl>
    <w:lvl w:ilvl="5" w:tplc="0407001B">
      <w:start w:val="1"/>
      <w:numFmt w:val="lowerRoman"/>
      <w:lvlText w:val="%6."/>
      <w:lvlJc w:val="right"/>
      <w:pPr>
        <w:ind w:left="5094" w:hanging="180"/>
      </w:pPr>
    </w:lvl>
    <w:lvl w:ilvl="6" w:tplc="0407000F">
      <w:start w:val="1"/>
      <w:numFmt w:val="decimal"/>
      <w:lvlText w:val="%7."/>
      <w:lvlJc w:val="left"/>
      <w:pPr>
        <w:ind w:left="5814" w:hanging="360"/>
      </w:pPr>
    </w:lvl>
    <w:lvl w:ilvl="7" w:tplc="04070019">
      <w:start w:val="1"/>
      <w:numFmt w:val="lowerLetter"/>
      <w:lvlText w:val="%8."/>
      <w:lvlJc w:val="left"/>
      <w:pPr>
        <w:ind w:left="6534" w:hanging="360"/>
      </w:pPr>
    </w:lvl>
    <w:lvl w:ilvl="8" w:tplc="0407001B">
      <w:start w:val="1"/>
      <w:numFmt w:val="lowerRoman"/>
      <w:lvlText w:val="%9."/>
      <w:lvlJc w:val="right"/>
      <w:pPr>
        <w:ind w:left="7254" w:hanging="180"/>
      </w:pPr>
    </w:lvl>
  </w:abstractNum>
  <w:abstractNum w:abstractNumId="17" w15:restartNumberingAfterBreak="0">
    <w:nsid w:val="5E0071EF"/>
    <w:multiLevelType w:val="multilevel"/>
    <w:tmpl w:val="7570AF82"/>
    <w:styleLink w:val="zzzListeFrage"/>
    <w:lvl w:ilvl="0">
      <w:start w:val="1"/>
      <w:numFmt w:val="decimal"/>
      <w:pStyle w:val="FrageNummer1"/>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18" w15:restartNumberingAfterBreak="0">
    <w:nsid w:val="7B2759BF"/>
    <w:multiLevelType w:val="hybridMultilevel"/>
    <w:tmpl w:val="FF7CC6CE"/>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9" w15:restartNumberingAfterBreak="0">
    <w:nsid w:val="7CA62DCD"/>
    <w:multiLevelType w:val="hybridMultilevel"/>
    <w:tmpl w:val="1E26152E"/>
    <w:lvl w:ilvl="0" w:tplc="243C5AA0">
      <w:start w:val="1"/>
      <w:numFmt w:val="lowerLetter"/>
      <w:lvlText w:val="%1)"/>
      <w:lvlJc w:val="left"/>
      <w:pPr>
        <w:ind w:left="1948" w:hanging="360"/>
      </w:pPr>
      <w:rPr>
        <w:rFonts w:hint="default"/>
      </w:rPr>
    </w:lvl>
    <w:lvl w:ilvl="1" w:tplc="04070019" w:tentative="1">
      <w:start w:val="1"/>
      <w:numFmt w:val="lowerLetter"/>
      <w:lvlText w:val="%2."/>
      <w:lvlJc w:val="left"/>
      <w:pPr>
        <w:ind w:left="2668" w:hanging="360"/>
      </w:pPr>
    </w:lvl>
    <w:lvl w:ilvl="2" w:tplc="0407001B" w:tentative="1">
      <w:start w:val="1"/>
      <w:numFmt w:val="lowerRoman"/>
      <w:lvlText w:val="%3."/>
      <w:lvlJc w:val="right"/>
      <w:pPr>
        <w:ind w:left="3388" w:hanging="180"/>
      </w:pPr>
    </w:lvl>
    <w:lvl w:ilvl="3" w:tplc="0407000F" w:tentative="1">
      <w:start w:val="1"/>
      <w:numFmt w:val="decimal"/>
      <w:lvlText w:val="%4."/>
      <w:lvlJc w:val="left"/>
      <w:pPr>
        <w:ind w:left="4108" w:hanging="360"/>
      </w:pPr>
    </w:lvl>
    <w:lvl w:ilvl="4" w:tplc="04070019" w:tentative="1">
      <w:start w:val="1"/>
      <w:numFmt w:val="lowerLetter"/>
      <w:lvlText w:val="%5."/>
      <w:lvlJc w:val="left"/>
      <w:pPr>
        <w:ind w:left="4828" w:hanging="360"/>
      </w:pPr>
    </w:lvl>
    <w:lvl w:ilvl="5" w:tplc="0407001B" w:tentative="1">
      <w:start w:val="1"/>
      <w:numFmt w:val="lowerRoman"/>
      <w:lvlText w:val="%6."/>
      <w:lvlJc w:val="right"/>
      <w:pPr>
        <w:ind w:left="5548" w:hanging="180"/>
      </w:pPr>
    </w:lvl>
    <w:lvl w:ilvl="6" w:tplc="0407000F" w:tentative="1">
      <w:start w:val="1"/>
      <w:numFmt w:val="decimal"/>
      <w:lvlText w:val="%7."/>
      <w:lvlJc w:val="left"/>
      <w:pPr>
        <w:ind w:left="6268" w:hanging="360"/>
      </w:pPr>
    </w:lvl>
    <w:lvl w:ilvl="7" w:tplc="04070019" w:tentative="1">
      <w:start w:val="1"/>
      <w:numFmt w:val="lowerLetter"/>
      <w:lvlText w:val="%8."/>
      <w:lvlJc w:val="left"/>
      <w:pPr>
        <w:ind w:left="6988" w:hanging="360"/>
      </w:pPr>
    </w:lvl>
    <w:lvl w:ilvl="8" w:tplc="0407001B" w:tentative="1">
      <w:start w:val="1"/>
      <w:numFmt w:val="lowerRoman"/>
      <w:lvlText w:val="%9."/>
      <w:lvlJc w:val="right"/>
      <w:pPr>
        <w:ind w:left="7708" w:hanging="180"/>
      </w:pPr>
    </w:lvl>
  </w:abstractNum>
  <w:num w:numId="1" w16cid:durableId="1000291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3847181">
    <w:abstractNumId w:val="9"/>
  </w:num>
  <w:num w:numId="3" w16cid:durableId="1993024595">
    <w:abstractNumId w:val="0"/>
    <w:lvlOverride w:ilvl="0">
      <w:startOverride w:val="1"/>
    </w:lvlOverride>
  </w:num>
  <w:num w:numId="4" w16cid:durableId="15215503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864867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7936695">
    <w:abstractNumId w:val="5"/>
  </w:num>
  <w:num w:numId="7" w16cid:durableId="1030911565">
    <w:abstractNumId w:val="12"/>
  </w:num>
  <w:num w:numId="8" w16cid:durableId="13073235">
    <w:abstractNumId w:val="7"/>
  </w:num>
  <w:num w:numId="9" w16cid:durableId="1854412250">
    <w:abstractNumId w:val="10"/>
  </w:num>
  <w:num w:numId="10" w16cid:durableId="1314062633">
    <w:abstractNumId w:val="15"/>
  </w:num>
  <w:num w:numId="11" w16cid:durableId="1317341332">
    <w:abstractNumId w:val="16"/>
  </w:num>
  <w:num w:numId="12" w16cid:durableId="1583485543">
    <w:abstractNumId w:val="3"/>
  </w:num>
  <w:num w:numId="13" w16cid:durableId="1403680095">
    <w:abstractNumId w:val="6"/>
  </w:num>
  <w:num w:numId="14" w16cid:durableId="776608092">
    <w:abstractNumId w:val="8"/>
    <w:lvlOverride w:ilvl="0">
      <w:lvl w:ilvl="0">
        <w:start w:val="1"/>
        <w:numFmt w:val="decimal"/>
        <w:lvlText w:val="%1."/>
        <w:lvlJc w:val="left"/>
        <w:rPr>
          <w:position w:val="0"/>
          <w:rtl w:val="0"/>
        </w:rPr>
      </w:lvl>
    </w:lvlOverride>
    <w:lvlOverride w:ilvl="1">
      <w:lvl w:ilvl="1">
        <w:start w:val="1"/>
        <w:numFmt w:val="decimal"/>
        <w:lvlText w:val="%2."/>
        <w:lvlJc w:val="left"/>
        <w:rPr>
          <w:position w:val="0"/>
          <w:rtl w:val="0"/>
        </w:rPr>
      </w:lvl>
    </w:lvlOverride>
    <w:lvlOverride w:ilvl="2">
      <w:lvl w:ilvl="2">
        <w:start w:val="1"/>
        <w:numFmt w:val="decimal"/>
        <w:lvlText w:val="%3."/>
        <w:lvlJc w:val="left"/>
        <w:rPr>
          <w:position w:val="0"/>
          <w:rtl w:val="0"/>
        </w:rPr>
      </w:lvl>
    </w:lvlOverride>
    <w:lvlOverride w:ilvl="3">
      <w:lvl w:ilvl="3">
        <w:start w:val="1"/>
        <w:numFmt w:val="decimal"/>
        <w:lvlText w:val="%4."/>
        <w:lvlJc w:val="left"/>
        <w:rPr>
          <w:position w:val="0"/>
          <w:rtl w:val="0"/>
        </w:rPr>
      </w:lvl>
    </w:lvlOverride>
    <w:lvlOverride w:ilvl="4">
      <w:lvl w:ilvl="4">
        <w:start w:val="1"/>
        <w:numFmt w:val="decimal"/>
        <w:lvlText w:val="%5."/>
        <w:lvlJc w:val="left"/>
        <w:rPr>
          <w:position w:val="0"/>
          <w:rtl w:val="0"/>
        </w:rPr>
      </w:lvl>
    </w:lvlOverride>
    <w:lvlOverride w:ilvl="5">
      <w:lvl w:ilvl="5">
        <w:start w:val="1"/>
        <w:numFmt w:val="decimal"/>
        <w:lvlText w:val="%6."/>
        <w:lvlJc w:val="left"/>
        <w:rPr>
          <w:position w:val="0"/>
          <w:rtl w:val="0"/>
        </w:rPr>
      </w:lvl>
    </w:lvlOverride>
    <w:lvlOverride w:ilvl="6">
      <w:lvl w:ilvl="6">
        <w:start w:val="1"/>
        <w:numFmt w:val="decimal"/>
        <w:lvlText w:val="%7."/>
        <w:lvlJc w:val="left"/>
        <w:rPr>
          <w:position w:val="0"/>
          <w:rtl w:val="0"/>
        </w:rPr>
      </w:lvl>
    </w:lvlOverride>
    <w:lvlOverride w:ilvl="7">
      <w:lvl w:ilvl="7">
        <w:start w:val="1"/>
        <w:numFmt w:val="decimal"/>
        <w:lvlText w:val="%8."/>
        <w:lvlJc w:val="left"/>
        <w:rPr>
          <w:position w:val="0"/>
          <w:rtl w:val="0"/>
        </w:rPr>
      </w:lvl>
    </w:lvlOverride>
    <w:lvlOverride w:ilvl="8">
      <w:lvl w:ilvl="8">
        <w:start w:val="1"/>
        <w:numFmt w:val="decimal"/>
        <w:lvlText w:val="%9."/>
        <w:lvlJc w:val="left"/>
        <w:rPr>
          <w:position w:val="0"/>
          <w:rtl w:val="0"/>
        </w:rPr>
      </w:lvl>
    </w:lvlOverride>
  </w:num>
  <w:num w:numId="15" w16cid:durableId="836577040">
    <w:abstractNumId w:val="2"/>
  </w:num>
  <w:num w:numId="16" w16cid:durableId="1029843414">
    <w:abstractNumId w:val="8"/>
  </w:num>
  <w:num w:numId="17" w16cid:durableId="1752505109">
    <w:abstractNumId w:val="1"/>
  </w:num>
  <w:num w:numId="18" w16cid:durableId="1150097677">
    <w:abstractNumId w:val="4"/>
  </w:num>
  <w:num w:numId="19" w16cid:durableId="767501706">
    <w:abstractNumId w:val="14"/>
    <w:lvlOverride w:ilvl="0">
      <w:lvl w:ilvl="0">
        <w:start w:val="1"/>
        <w:numFmt w:val="decimal"/>
        <w:lvlText w:val="Frage %1:"/>
        <w:lvlJc w:val="left"/>
        <w:pPr>
          <w:ind w:left="1588" w:hanging="1588"/>
        </w:pPr>
        <w:rPr>
          <w:rFonts w:ascii="Arial" w:hAnsi="Arial" w:cs="Arial" w:hint="default"/>
          <w:b/>
          <w:i/>
        </w:rPr>
      </w:lvl>
    </w:lvlOverride>
  </w:num>
  <w:num w:numId="20" w16cid:durableId="1016273850">
    <w:abstractNumId w:val="14"/>
  </w:num>
  <w:num w:numId="21" w16cid:durableId="1767186418">
    <w:abstractNumId w:val="14"/>
    <w:lvlOverride w:ilvl="0">
      <w:lvl w:ilvl="0">
        <w:start w:val="1"/>
        <w:numFmt w:val="decimal"/>
        <w:lvlText w:val="Frage %1:"/>
        <w:lvlJc w:val="left"/>
        <w:pPr>
          <w:ind w:left="5558" w:hanging="1588"/>
        </w:pPr>
        <w:rPr>
          <w:rFonts w:ascii="Arial" w:hAnsi="Arial" w:cs="Arial" w:hint="default"/>
          <w:b/>
          <w:i/>
        </w:rPr>
      </w:lvl>
    </w:lvlOverride>
  </w:num>
  <w:num w:numId="22" w16cid:durableId="1025402357">
    <w:abstractNumId w:val="14"/>
    <w:lvlOverride w:ilvl="0">
      <w:lvl w:ilvl="0">
        <w:start w:val="1"/>
        <w:numFmt w:val="decimal"/>
        <w:lvlText w:val="Frage %1:"/>
        <w:lvlJc w:val="left"/>
        <w:pPr>
          <w:ind w:left="1588" w:hanging="1588"/>
        </w:pPr>
        <w:rPr>
          <w:rFonts w:ascii="Arial" w:hAnsi="Arial" w:cs="Arial" w:hint="default"/>
          <w:b/>
          <w:bCs w:val="0"/>
          <w:i/>
          <w:lang w:val="en-US"/>
        </w:rPr>
      </w:lvl>
    </w:lvlOverride>
  </w:num>
  <w:num w:numId="23" w16cid:durableId="1151408314">
    <w:abstractNumId w:val="14"/>
    <w:lvlOverride w:ilvl="0">
      <w:lvl w:ilvl="0">
        <w:start w:val="1"/>
        <w:numFmt w:val="decimal"/>
        <w:lvlText w:val="Frage %1:"/>
        <w:lvlJc w:val="left"/>
        <w:pPr>
          <w:ind w:left="1588" w:hanging="1588"/>
        </w:pPr>
        <w:rPr>
          <w:rFonts w:ascii="Arial" w:hAnsi="Arial" w:cs="Arial" w:hint="default"/>
          <w:b/>
          <w:bCs w:val="0"/>
          <w:i/>
          <w:lang w:val="en-US"/>
        </w:rPr>
      </w:lvl>
    </w:lvlOverride>
  </w:num>
  <w:num w:numId="24" w16cid:durableId="188494498">
    <w:abstractNumId w:val="14"/>
    <w:lvlOverride w:ilvl="0">
      <w:lvl w:ilvl="0">
        <w:start w:val="1"/>
        <w:numFmt w:val="decimal"/>
        <w:lvlText w:val="Frage %1:"/>
        <w:lvlJc w:val="left"/>
        <w:pPr>
          <w:ind w:left="1588" w:hanging="1588"/>
        </w:pPr>
        <w:rPr>
          <w:rFonts w:ascii="Arial" w:hAnsi="Arial" w:cs="Arial" w:hint="default"/>
          <w:b/>
          <w:i/>
        </w:rPr>
      </w:lvl>
    </w:lvlOverride>
  </w:num>
  <w:num w:numId="25" w16cid:durableId="2038584170">
    <w:abstractNumId w:val="19"/>
  </w:num>
  <w:num w:numId="26" w16cid:durableId="392510545">
    <w:abstractNumId w:val="13"/>
  </w:num>
  <w:num w:numId="27" w16cid:durableId="918905981">
    <w:abstractNumId w:val="17"/>
    <w:lvlOverride w:ilvl="0">
      <w:lvl w:ilvl="0">
        <w:start w:val="1"/>
        <w:numFmt w:val="decimal"/>
        <w:pStyle w:val="FrageNummer1"/>
        <w:lvlText w:val="Frage %1:"/>
        <w:lvlJc w:val="left"/>
        <w:pPr>
          <w:ind w:left="1588" w:hanging="1588"/>
        </w:pPr>
        <w:rPr>
          <w:rFonts w:ascii="Arial" w:hAnsi="Arial" w:cs="Arial" w:hint="default"/>
          <w:b/>
          <w:i/>
        </w:rPr>
      </w:lvl>
    </w:lvlOverride>
  </w:num>
  <w:num w:numId="28" w16cid:durableId="1963263977">
    <w:abstractNumId w:val="17"/>
  </w:num>
  <w:num w:numId="29" w16cid:durableId="1039554621">
    <w:abstractNumId w:val="17"/>
    <w:lvlOverride w:ilvl="0">
      <w:lvl w:ilvl="0">
        <w:start w:val="1"/>
        <w:numFmt w:val="decimal"/>
        <w:pStyle w:val="FrageNummer1"/>
        <w:lvlText w:val="Frage %1:"/>
        <w:lvlJc w:val="left"/>
        <w:pPr>
          <w:ind w:left="1588" w:hanging="1588"/>
        </w:pPr>
        <w:rPr>
          <w:rFonts w:asciiTheme="minorHAnsi" w:hAnsiTheme="minorHAnsi" w:hint="default"/>
          <w:b/>
          <w:i/>
        </w:rPr>
      </w:lvl>
    </w:lvlOverride>
    <w:lvlOverride w:ilvl="1">
      <w:lvl w:ilvl="1">
        <w:start w:val="1"/>
        <w:numFmt w:val="none"/>
        <w:lvlText w:val=""/>
        <w:lvlJc w:val="left"/>
        <w:pPr>
          <w:tabs>
            <w:tab w:val="num" w:pos="2041"/>
          </w:tabs>
          <w:ind w:left="1588" w:hanging="1588"/>
        </w:pPr>
        <w:rPr>
          <w:rFonts w:hint="default"/>
        </w:rPr>
      </w:lvl>
    </w:lvlOverride>
    <w:lvlOverride w:ilvl="2">
      <w:lvl w:ilvl="2">
        <w:start w:val="1"/>
        <w:numFmt w:val="none"/>
        <w:lvlText w:val=""/>
        <w:lvlJc w:val="left"/>
        <w:pPr>
          <w:ind w:left="1588" w:hanging="1588"/>
        </w:pPr>
        <w:rPr>
          <w:rFonts w:hint="default"/>
        </w:rPr>
      </w:lvl>
    </w:lvlOverride>
    <w:lvlOverride w:ilvl="3">
      <w:lvl w:ilvl="3">
        <w:start w:val="1"/>
        <w:numFmt w:val="none"/>
        <w:lvlText w:val=""/>
        <w:lvlJc w:val="left"/>
        <w:pPr>
          <w:ind w:left="1588" w:hanging="1588"/>
        </w:pPr>
        <w:rPr>
          <w:rFonts w:hint="default"/>
        </w:rPr>
      </w:lvl>
    </w:lvlOverride>
    <w:lvlOverride w:ilvl="4">
      <w:lvl w:ilvl="4">
        <w:start w:val="1"/>
        <w:numFmt w:val="none"/>
        <w:lvlText w:val=""/>
        <w:lvlJc w:val="left"/>
        <w:pPr>
          <w:ind w:left="1588" w:hanging="1588"/>
        </w:pPr>
        <w:rPr>
          <w:rFonts w:hint="default"/>
        </w:rPr>
      </w:lvl>
    </w:lvlOverride>
    <w:lvlOverride w:ilvl="5">
      <w:lvl w:ilvl="5">
        <w:start w:val="1"/>
        <w:numFmt w:val="none"/>
        <w:lvlText w:val=""/>
        <w:lvlJc w:val="left"/>
        <w:pPr>
          <w:ind w:left="1588" w:hanging="1588"/>
        </w:pPr>
        <w:rPr>
          <w:rFonts w:hint="default"/>
        </w:rPr>
      </w:lvl>
    </w:lvlOverride>
    <w:lvlOverride w:ilvl="6">
      <w:lvl w:ilvl="6">
        <w:start w:val="1"/>
        <w:numFmt w:val="none"/>
        <w:lvlText w:val=""/>
        <w:lvlJc w:val="left"/>
        <w:pPr>
          <w:ind w:left="1588" w:hanging="1588"/>
        </w:pPr>
        <w:rPr>
          <w:rFonts w:hint="default"/>
        </w:rPr>
      </w:lvl>
    </w:lvlOverride>
    <w:lvlOverride w:ilvl="7">
      <w:lvl w:ilvl="7">
        <w:start w:val="1"/>
        <w:numFmt w:val="none"/>
        <w:lvlText w:val=""/>
        <w:lvlJc w:val="left"/>
        <w:pPr>
          <w:ind w:left="1588" w:hanging="1588"/>
        </w:pPr>
        <w:rPr>
          <w:rFonts w:hint="default"/>
        </w:rPr>
      </w:lvl>
    </w:lvlOverride>
    <w:lvlOverride w:ilvl="8">
      <w:lvl w:ilvl="8">
        <w:start w:val="1"/>
        <w:numFmt w:val="none"/>
        <w:lvlText w:val=""/>
        <w:lvlJc w:val="left"/>
        <w:pPr>
          <w:ind w:left="1588" w:hanging="1588"/>
        </w:pPr>
        <w:rPr>
          <w:rFonts w:hint="default"/>
        </w:rPr>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81"/>
  <w:removeDateAndTime/>
  <w:hideSpellingErrors/>
  <w:hideGrammaticalErrors/>
  <w:proofState w:spelling="clean" w:grammar="clean"/>
  <w:documentProtection w:edit="readOnly"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DD"/>
    <w:rsid w:val="00001B2D"/>
    <w:rsid w:val="000068EE"/>
    <w:rsid w:val="00017397"/>
    <w:rsid w:val="000206B1"/>
    <w:rsid w:val="00042AC1"/>
    <w:rsid w:val="000466CF"/>
    <w:rsid w:val="0005210E"/>
    <w:rsid w:val="00065D3C"/>
    <w:rsid w:val="000745EB"/>
    <w:rsid w:val="00076286"/>
    <w:rsid w:val="00081ACC"/>
    <w:rsid w:val="000839DD"/>
    <w:rsid w:val="00087172"/>
    <w:rsid w:val="000904A8"/>
    <w:rsid w:val="00094194"/>
    <w:rsid w:val="000A3F2F"/>
    <w:rsid w:val="000B7267"/>
    <w:rsid w:val="000C0694"/>
    <w:rsid w:val="000D5234"/>
    <w:rsid w:val="000F7E21"/>
    <w:rsid w:val="0011244D"/>
    <w:rsid w:val="00120D26"/>
    <w:rsid w:val="00123616"/>
    <w:rsid w:val="0012718E"/>
    <w:rsid w:val="0013529E"/>
    <w:rsid w:val="001411DB"/>
    <w:rsid w:val="00143CFC"/>
    <w:rsid w:val="00143E85"/>
    <w:rsid w:val="0016266D"/>
    <w:rsid w:val="00163460"/>
    <w:rsid w:val="00165950"/>
    <w:rsid w:val="00171873"/>
    <w:rsid w:val="00171F09"/>
    <w:rsid w:val="00177034"/>
    <w:rsid w:val="00177B2A"/>
    <w:rsid w:val="00183DA7"/>
    <w:rsid w:val="001854DA"/>
    <w:rsid w:val="00187594"/>
    <w:rsid w:val="001912FA"/>
    <w:rsid w:val="00195755"/>
    <w:rsid w:val="001A1187"/>
    <w:rsid w:val="001A4C0B"/>
    <w:rsid w:val="001B0552"/>
    <w:rsid w:val="001B4E53"/>
    <w:rsid w:val="001C5C9F"/>
    <w:rsid w:val="001D2CBA"/>
    <w:rsid w:val="001E153F"/>
    <w:rsid w:val="001E1C49"/>
    <w:rsid w:val="001E2DCD"/>
    <w:rsid w:val="001E6789"/>
    <w:rsid w:val="001F229B"/>
    <w:rsid w:val="001F34A3"/>
    <w:rsid w:val="001F40EB"/>
    <w:rsid w:val="001F49BD"/>
    <w:rsid w:val="001F4D39"/>
    <w:rsid w:val="001F6D79"/>
    <w:rsid w:val="00200471"/>
    <w:rsid w:val="00211F93"/>
    <w:rsid w:val="00226A3A"/>
    <w:rsid w:val="00227D90"/>
    <w:rsid w:val="002629F0"/>
    <w:rsid w:val="00265C8A"/>
    <w:rsid w:val="0027118F"/>
    <w:rsid w:val="00273192"/>
    <w:rsid w:val="002764D8"/>
    <w:rsid w:val="0028518D"/>
    <w:rsid w:val="00292E50"/>
    <w:rsid w:val="0029776C"/>
    <w:rsid w:val="002D3B4A"/>
    <w:rsid w:val="002D65E5"/>
    <w:rsid w:val="002E11E5"/>
    <w:rsid w:val="002E1AD8"/>
    <w:rsid w:val="002F23F9"/>
    <w:rsid w:val="002F4592"/>
    <w:rsid w:val="003052B4"/>
    <w:rsid w:val="00333C9C"/>
    <w:rsid w:val="003459D6"/>
    <w:rsid w:val="00360DDF"/>
    <w:rsid w:val="003652A3"/>
    <w:rsid w:val="00365705"/>
    <w:rsid w:val="003667A5"/>
    <w:rsid w:val="00376652"/>
    <w:rsid w:val="003822C1"/>
    <w:rsid w:val="00386E1E"/>
    <w:rsid w:val="003A4A97"/>
    <w:rsid w:val="003C0ECE"/>
    <w:rsid w:val="003C39B7"/>
    <w:rsid w:val="003F1613"/>
    <w:rsid w:val="003F19E6"/>
    <w:rsid w:val="003F60B1"/>
    <w:rsid w:val="00400546"/>
    <w:rsid w:val="00404348"/>
    <w:rsid w:val="004322E5"/>
    <w:rsid w:val="0044444E"/>
    <w:rsid w:val="0044593C"/>
    <w:rsid w:val="00450499"/>
    <w:rsid w:val="0046330E"/>
    <w:rsid w:val="0046506A"/>
    <w:rsid w:val="00465B7E"/>
    <w:rsid w:val="0047216E"/>
    <w:rsid w:val="004739FD"/>
    <w:rsid w:val="004755EF"/>
    <w:rsid w:val="004824D2"/>
    <w:rsid w:val="004866FA"/>
    <w:rsid w:val="00487CBE"/>
    <w:rsid w:val="004A413A"/>
    <w:rsid w:val="004B108F"/>
    <w:rsid w:val="004C4E9B"/>
    <w:rsid w:val="00500274"/>
    <w:rsid w:val="00500BA6"/>
    <w:rsid w:val="00505FCE"/>
    <w:rsid w:val="00507064"/>
    <w:rsid w:val="00517B62"/>
    <w:rsid w:val="005209D4"/>
    <w:rsid w:val="00530F5F"/>
    <w:rsid w:val="00535A31"/>
    <w:rsid w:val="00536E09"/>
    <w:rsid w:val="00540234"/>
    <w:rsid w:val="005426DD"/>
    <w:rsid w:val="005433A0"/>
    <w:rsid w:val="0056311D"/>
    <w:rsid w:val="0056745C"/>
    <w:rsid w:val="00596BC8"/>
    <w:rsid w:val="005B1B1C"/>
    <w:rsid w:val="005B436B"/>
    <w:rsid w:val="005B49B0"/>
    <w:rsid w:val="005B6E75"/>
    <w:rsid w:val="005D49D3"/>
    <w:rsid w:val="005D5E4A"/>
    <w:rsid w:val="005E0664"/>
    <w:rsid w:val="005E1D99"/>
    <w:rsid w:val="005E21A8"/>
    <w:rsid w:val="005F2DF5"/>
    <w:rsid w:val="00602082"/>
    <w:rsid w:val="00605DD2"/>
    <w:rsid w:val="00607CCD"/>
    <w:rsid w:val="00614E41"/>
    <w:rsid w:val="0061605C"/>
    <w:rsid w:val="00622810"/>
    <w:rsid w:val="00627C69"/>
    <w:rsid w:val="006537E3"/>
    <w:rsid w:val="006671A6"/>
    <w:rsid w:val="006730B7"/>
    <w:rsid w:val="006746C6"/>
    <w:rsid w:val="00680B7A"/>
    <w:rsid w:val="00681CCD"/>
    <w:rsid w:val="00683352"/>
    <w:rsid w:val="006A58EC"/>
    <w:rsid w:val="006B1B48"/>
    <w:rsid w:val="006D5038"/>
    <w:rsid w:val="006E717D"/>
    <w:rsid w:val="006F241B"/>
    <w:rsid w:val="006F265A"/>
    <w:rsid w:val="006F30CE"/>
    <w:rsid w:val="00703748"/>
    <w:rsid w:val="0070526D"/>
    <w:rsid w:val="007120A2"/>
    <w:rsid w:val="00712F56"/>
    <w:rsid w:val="007154F1"/>
    <w:rsid w:val="00725D4C"/>
    <w:rsid w:val="00733666"/>
    <w:rsid w:val="007400CD"/>
    <w:rsid w:val="00741325"/>
    <w:rsid w:val="00752422"/>
    <w:rsid w:val="00760A1C"/>
    <w:rsid w:val="007706C5"/>
    <w:rsid w:val="00770E89"/>
    <w:rsid w:val="0078274C"/>
    <w:rsid w:val="00782B03"/>
    <w:rsid w:val="00782CAC"/>
    <w:rsid w:val="0078323B"/>
    <w:rsid w:val="00783602"/>
    <w:rsid w:val="007928F3"/>
    <w:rsid w:val="007A75A5"/>
    <w:rsid w:val="007B6507"/>
    <w:rsid w:val="007B739E"/>
    <w:rsid w:val="007D6AD0"/>
    <w:rsid w:val="007E0F36"/>
    <w:rsid w:val="007E3038"/>
    <w:rsid w:val="007E7FDC"/>
    <w:rsid w:val="007F062C"/>
    <w:rsid w:val="007F097D"/>
    <w:rsid w:val="00803626"/>
    <w:rsid w:val="00805D20"/>
    <w:rsid w:val="00810C6E"/>
    <w:rsid w:val="00815D20"/>
    <w:rsid w:val="00817CF0"/>
    <w:rsid w:val="00827E46"/>
    <w:rsid w:val="008379C6"/>
    <w:rsid w:val="00840BFF"/>
    <w:rsid w:val="008459FB"/>
    <w:rsid w:val="0084649F"/>
    <w:rsid w:val="00851F80"/>
    <w:rsid w:val="00861957"/>
    <w:rsid w:val="0086309E"/>
    <w:rsid w:val="00864802"/>
    <w:rsid w:val="00890BF0"/>
    <w:rsid w:val="00891512"/>
    <w:rsid w:val="00892888"/>
    <w:rsid w:val="008A09D2"/>
    <w:rsid w:val="008A5150"/>
    <w:rsid w:val="008C0D93"/>
    <w:rsid w:val="008C17E0"/>
    <w:rsid w:val="008C3D43"/>
    <w:rsid w:val="008C4D84"/>
    <w:rsid w:val="008E13C0"/>
    <w:rsid w:val="008E540C"/>
    <w:rsid w:val="00901B84"/>
    <w:rsid w:val="00904370"/>
    <w:rsid w:val="00913F8F"/>
    <w:rsid w:val="0091459B"/>
    <w:rsid w:val="00914AFD"/>
    <w:rsid w:val="0091675B"/>
    <w:rsid w:val="00916798"/>
    <w:rsid w:val="0092200A"/>
    <w:rsid w:val="00924119"/>
    <w:rsid w:val="00947173"/>
    <w:rsid w:val="009520A1"/>
    <w:rsid w:val="0095324C"/>
    <w:rsid w:val="00954282"/>
    <w:rsid w:val="00967A42"/>
    <w:rsid w:val="00967BB6"/>
    <w:rsid w:val="00972A13"/>
    <w:rsid w:val="009808CD"/>
    <w:rsid w:val="009813ED"/>
    <w:rsid w:val="00986378"/>
    <w:rsid w:val="00996050"/>
    <w:rsid w:val="009A1E10"/>
    <w:rsid w:val="009B4555"/>
    <w:rsid w:val="009C5FB8"/>
    <w:rsid w:val="009F2B07"/>
    <w:rsid w:val="00A00CCA"/>
    <w:rsid w:val="00A11955"/>
    <w:rsid w:val="00A174D0"/>
    <w:rsid w:val="00A27E6F"/>
    <w:rsid w:val="00A30CF3"/>
    <w:rsid w:val="00A36055"/>
    <w:rsid w:val="00A37877"/>
    <w:rsid w:val="00A500F0"/>
    <w:rsid w:val="00A51C31"/>
    <w:rsid w:val="00A5327D"/>
    <w:rsid w:val="00A547E3"/>
    <w:rsid w:val="00A56EF6"/>
    <w:rsid w:val="00A606E2"/>
    <w:rsid w:val="00A61516"/>
    <w:rsid w:val="00A63BFD"/>
    <w:rsid w:val="00A7228D"/>
    <w:rsid w:val="00A754E5"/>
    <w:rsid w:val="00AA319A"/>
    <w:rsid w:val="00AA526E"/>
    <w:rsid w:val="00AB306C"/>
    <w:rsid w:val="00AB5F19"/>
    <w:rsid w:val="00AD13EE"/>
    <w:rsid w:val="00B012DE"/>
    <w:rsid w:val="00B03229"/>
    <w:rsid w:val="00B11307"/>
    <w:rsid w:val="00B12BEC"/>
    <w:rsid w:val="00B26CCE"/>
    <w:rsid w:val="00B43AFF"/>
    <w:rsid w:val="00B537AB"/>
    <w:rsid w:val="00B54DCB"/>
    <w:rsid w:val="00B55DE7"/>
    <w:rsid w:val="00B5709D"/>
    <w:rsid w:val="00B57841"/>
    <w:rsid w:val="00B77FAD"/>
    <w:rsid w:val="00B83313"/>
    <w:rsid w:val="00BA0104"/>
    <w:rsid w:val="00BA061A"/>
    <w:rsid w:val="00BA2D1C"/>
    <w:rsid w:val="00BB4A70"/>
    <w:rsid w:val="00BB59CC"/>
    <w:rsid w:val="00BE3130"/>
    <w:rsid w:val="00BE4545"/>
    <w:rsid w:val="00BE4717"/>
    <w:rsid w:val="00BE5946"/>
    <w:rsid w:val="00BE75D6"/>
    <w:rsid w:val="00BF5369"/>
    <w:rsid w:val="00C12107"/>
    <w:rsid w:val="00C368A8"/>
    <w:rsid w:val="00C4422D"/>
    <w:rsid w:val="00C62A8D"/>
    <w:rsid w:val="00C65D39"/>
    <w:rsid w:val="00C81053"/>
    <w:rsid w:val="00C87330"/>
    <w:rsid w:val="00C93E03"/>
    <w:rsid w:val="00C95C21"/>
    <w:rsid w:val="00CA70AD"/>
    <w:rsid w:val="00CB5AAE"/>
    <w:rsid w:val="00CC6122"/>
    <w:rsid w:val="00CD23DA"/>
    <w:rsid w:val="00CD31AC"/>
    <w:rsid w:val="00CE1B8C"/>
    <w:rsid w:val="00CF06B0"/>
    <w:rsid w:val="00CF628C"/>
    <w:rsid w:val="00D026BD"/>
    <w:rsid w:val="00D0406B"/>
    <w:rsid w:val="00D051E7"/>
    <w:rsid w:val="00D219AF"/>
    <w:rsid w:val="00D2262D"/>
    <w:rsid w:val="00D24F77"/>
    <w:rsid w:val="00D254BC"/>
    <w:rsid w:val="00D33DEF"/>
    <w:rsid w:val="00D52BF4"/>
    <w:rsid w:val="00D5590A"/>
    <w:rsid w:val="00D6269C"/>
    <w:rsid w:val="00D63E7C"/>
    <w:rsid w:val="00D6407E"/>
    <w:rsid w:val="00D65860"/>
    <w:rsid w:val="00D67AE8"/>
    <w:rsid w:val="00DA31DD"/>
    <w:rsid w:val="00DB114E"/>
    <w:rsid w:val="00DB1A72"/>
    <w:rsid w:val="00DC4DE6"/>
    <w:rsid w:val="00DD0D8D"/>
    <w:rsid w:val="00DE0B22"/>
    <w:rsid w:val="00E00329"/>
    <w:rsid w:val="00E10BD0"/>
    <w:rsid w:val="00E147E5"/>
    <w:rsid w:val="00E2626B"/>
    <w:rsid w:val="00E305FA"/>
    <w:rsid w:val="00E36F35"/>
    <w:rsid w:val="00E55D57"/>
    <w:rsid w:val="00E60653"/>
    <w:rsid w:val="00E65D5B"/>
    <w:rsid w:val="00E66AA4"/>
    <w:rsid w:val="00E73579"/>
    <w:rsid w:val="00E800E9"/>
    <w:rsid w:val="00E81C55"/>
    <w:rsid w:val="00E8554A"/>
    <w:rsid w:val="00E9075C"/>
    <w:rsid w:val="00E90781"/>
    <w:rsid w:val="00E90D1F"/>
    <w:rsid w:val="00EB25C5"/>
    <w:rsid w:val="00EB3CEA"/>
    <w:rsid w:val="00EB53DD"/>
    <w:rsid w:val="00EC7CF6"/>
    <w:rsid w:val="00EE6EF4"/>
    <w:rsid w:val="00EF1039"/>
    <w:rsid w:val="00EF1385"/>
    <w:rsid w:val="00EF67BC"/>
    <w:rsid w:val="00EF6EA5"/>
    <w:rsid w:val="00F01220"/>
    <w:rsid w:val="00F10CD1"/>
    <w:rsid w:val="00F1626E"/>
    <w:rsid w:val="00F203B3"/>
    <w:rsid w:val="00F216BE"/>
    <w:rsid w:val="00F300B4"/>
    <w:rsid w:val="00F40B11"/>
    <w:rsid w:val="00F40C9F"/>
    <w:rsid w:val="00F41B65"/>
    <w:rsid w:val="00F54F8F"/>
    <w:rsid w:val="00F64A2A"/>
    <w:rsid w:val="00F65EFE"/>
    <w:rsid w:val="00F714D0"/>
    <w:rsid w:val="00F739E3"/>
    <w:rsid w:val="00F90759"/>
    <w:rsid w:val="00F91477"/>
    <w:rsid w:val="00F91E54"/>
    <w:rsid w:val="00F91F32"/>
    <w:rsid w:val="00F94AE0"/>
    <w:rsid w:val="00FA0C60"/>
    <w:rsid w:val="00FA5F38"/>
    <w:rsid w:val="00FB59D2"/>
    <w:rsid w:val="00FB626C"/>
    <w:rsid w:val="00FB7DBA"/>
    <w:rsid w:val="00FC3389"/>
    <w:rsid w:val="00FC6189"/>
    <w:rsid w:val="00FD3C5F"/>
    <w:rsid w:val="00FD7D05"/>
    <w:rsid w:val="00FE4A83"/>
    <w:rsid w:val="00FF0DD0"/>
    <w:rsid w:val="00FF14E3"/>
    <w:rsid w:val="00FF7B2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B64C9"/>
  <w15:docId w15:val="{5A51C9D7-D24E-4F61-B80A-20210DE3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Unicode MS" w:hAnsi="Arial" w:cs="Times New Roman"/>
        <w:color w:val="000000" w:themeColor="text1"/>
        <w:lang w:val="de-DE"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0D93"/>
    <w:pPr>
      <w:spacing w:after="160" w:line="259" w:lineRule="auto"/>
    </w:pPr>
    <w:rPr>
      <w:rFonts w:asciiTheme="minorHAnsi" w:eastAsiaTheme="minorHAnsi" w:hAnsiTheme="minorHAnsi" w:cstheme="minorBidi"/>
      <w:color w:val="auto"/>
      <w:sz w:val="22"/>
      <w:szCs w:val="22"/>
      <w:lang w:eastAsia="en-US"/>
    </w:rPr>
  </w:style>
  <w:style w:type="paragraph" w:styleId="berschrift1">
    <w:name w:val="heading 1"/>
    <w:basedOn w:val="Standard"/>
    <w:next w:val="Standard"/>
    <w:link w:val="berschrift1Zchn"/>
    <w:uiPriority w:val="99"/>
    <w:semiHidden/>
    <w:qFormat/>
    <w:rsid w:val="00D52B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9"/>
    <w:semiHidden/>
    <w:qFormat/>
    <w:rsid w:val="00681CCD"/>
    <w:pPr>
      <w:keepNext/>
      <w:keepLines/>
      <w:tabs>
        <w:tab w:val="num" w:pos="794"/>
      </w:tabs>
      <w:spacing w:before="480" w:after="240"/>
      <w:outlineLvl w:val="1"/>
    </w:pPr>
    <w:rPr>
      <w:rFonts w:asciiTheme="majorHAnsi" w:eastAsiaTheme="majorEastAsia" w:hAnsiTheme="majorHAnsi" w:cstheme="majorBidi"/>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ageEinleitungText">
    <w:name w:val="Frage Einleitung Text"/>
    <w:uiPriority w:val="3"/>
    <w:qFormat/>
    <w:rsid w:val="00094194"/>
    <w:pPr>
      <w:spacing w:after="240"/>
      <w:ind w:left="363"/>
      <w:jc w:val="both"/>
      <w:outlineLvl w:val="2"/>
    </w:pPr>
    <w:rPr>
      <w:rFonts w:eastAsiaTheme="minorHAnsi" w:cstheme="minorBidi"/>
      <w:i/>
      <w:lang w:eastAsia="en-US"/>
    </w:rPr>
  </w:style>
  <w:style w:type="paragraph" w:customStyle="1" w:styleId="FrageEinleitungberschrift">
    <w:name w:val="Frage Einleitung Überschrift"/>
    <w:next w:val="FrageEinleitungText"/>
    <w:link w:val="FrageEinleitungberschriftZchn"/>
    <w:uiPriority w:val="2"/>
    <w:qFormat/>
    <w:rsid w:val="00094194"/>
    <w:pPr>
      <w:keepNext/>
      <w:keepLines/>
      <w:spacing w:after="240"/>
      <w:ind w:left="363"/>
      <w:jc w:val="both"/>
    </w:pPr>
    <w:rPr>
      <w:rFonts w:cstheme="minorBidi"/>
      <w:b/>
      <w:i/>
      <w:lang w:eastAsia="en-US"/>
    </w:rPr>
  </w:style>
  <w:style w:type="paragraph" w:styleId="Liste">
    <w:name w:val="List"/>
    <w:basedOn w:val="Textkrper"/>
    <w:uiPriority w:val="9"/>
    <w:semiHidden/>
    <w:rsid w:val="001F49BD"/>
    <w:pPr>
      <w:spacing w:after="140" w:line="276" w:lineRule="auto"/>
    </w:pPr>
    <w:rPr>
      <w:rFonts w:cs="Arial Unicode MS"/>
    </w:rPr>
  </w:style>
  <w:style w:type="paragraph" w:styleId="Textkrper">
    <w:name w:val="Body Text"/>
    <w:basedOn w:val="Standard"/>
    <w:link w:val="TextkrperZchn"/>
    <w:semiHidden/>
    <w:unhideWhenUsed/>
    <w:rsid w:val="001F49BD"/>
    <w:pPr>
      <w:spacing w:after="120"/>
    </w:pPr>
  </w:style>
  <w:style w:type="character" w:customStyle="1" w:styleId="TextkrperZchn">
    <w:name w:val="Textkörper Zchn"/>
    <w:basedOn w:val="Absatz-Standardschriftart"/>
    <w:link w:val="Textkrper"/>
    <w:semiHidden/>
    <w:rsid w:val="001F49BD"/>
    <w:rPr>
      <w:rFonts w:ascii="Arial" w:eastAsia="Times New Roman" w:hAnsi="Arial"/>
      <w:lang w:eastAsia="de-DE"/>
    </w:rPr>
  </w:style>
  <w:style w:type="table" w:styleId="Tabellenraster">
    <w:name w:val="Table Grid"/>
    <w:basedOn w:val="NormaleTabelle"/>
    <w:uiPriority w:val="39"/>
    <w:rsid w:val="001F49BD"/>
    <w:pPr>
      <w:suppressAutoHyphens/>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semiHidden/>
    <w:qFormat/>
    <w:rsid w:val="001F49BD"/>
    <w:pPr>
      <w:ind w:left="720"/>
      <w:contextualSpacing/>
    </w:pPr>
  </w:style>
  <w:style w:type="paragraph" w:customStyle="1" w:styleId="Seite-grade">
    <w:name w:val="Seite - grade"/>
    <w:basedOn w:val="Standard"/>
    <w:uiPriority w:val="33"/>
    <w:semiHidden/>
    <w:qFormat/>
    <w:rsid w:val="001F49BD"/>
  </w:style>
  <w:style w:type="paragraph" w:customStyle="1" w:styleId="Seite-ungrade">
    <w:name w:val="Seite - ungrade"/>
    <w:basedOn w:val="Standard"/>
    <w:uiPriority w:val="33"/>
    <w:semiHidden/>
    <w:qFormat/>
    <w:rsid w:val="001F49BD"/>
    <w:pPr>
      <w:jc w:val="right"/>
    </w:pPr>
  </w:style>
  <w:style w:type="table" w:customStyle="1" w:styleId="TabelleBrgerschaftHamburg">
    <w:name w:val="Tabelle // Bürgerschaft Hamburg"/>
    <w:basedOn w:val="NormaleTabelle"/>
    <w:uiPriority w:val="99"/>
    <w:rsid w:val="001F49BD"/>
    <w:pPr>
      <w:suppressAutoHyphens/>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68" w:type="dxa"/>
        <w:bottom w:w="23" w:type="dxa"/>
        <w:right w:w="68" w:type="dxa"/>
      </w:tblCellMar>
    </w:tblPr>
    <w:tblStylePr w:type="firstRow">
      <w:rPr>
        <w:b/>
      </w:rPr>
      <w:tblPr/>
      <w:tcPr>
        <w:shd w:val="clear" w:color="auto" w:fill="D9D9D9"/>
      </w:tcPr>
    </w:tblStylePr>
    <w:tblStylePr w:type="lastRow">
      <w:rPr>
        <w:b/>
      </w:rPr>
      <w:tblPr/>
      <w:tcPr>
        <w:shd w:val="clear" w:color="auto" w:fill="D9D9D9" w:themeFill="background1" w:themeFillShade="D9"/>
      </w:tcPr>
    </w:tblStylePr>
    <w:tblStylePr w:type="lastCol">
      <w:pPr>
        <w:jc w:val="right"/>
      </w:pPr>
    </w:tblStylePr>
  </w:style>
  <w:style w:type="paragraph" w:customStyle="1" w:styleId="Entwurf">
    <w:name w:val="Entwurf"/>
    <w:next w:val="Anfragenart"/>
    <w:uiPriority w:val="10"/>
    <w:qFormat/>
    <w:rsid w:val="002764D8"/>
    <w:pPr>
      <w:jc w:val="center"/>
    </w:pPr>
    <w:rPr>
      <w:b/>
      <w:sz w:val="28"/>
    </w:rPr>
  </w:style>
  <w:style w:type="paragraph" w:customStyle="1" w:styleId="Titel-Betreff">
    <w:name w:val="Titel - Betreff"/>
    <w:next w:val="FrageEinleitungberschrift"/>
    <w:uiPriority w:val="26"/>
    <w:qFormat/>
    <w:rsid w:val="00094194"/>
    <w:pPr>
      <w:tabs>
        <w:tab w:val="left" w:pos="794"/>
      </w:tabs>
      <w:spacing w:before="480" w:after="240"/>
      <w:ind w:left="794" w:hanging="794"/>
      <w:outlineLvl w:val="1"/>
    </w:pPr>
    <w:rPr>
      <w:rFonts w:cstheme="minorBidi"/>
      <w:b/>
      <w:lang w:eastAsia="en-US"/>
    </w:rPr>
  </w:style>
  <w:style w:type="paragraph" w:customStyle="1" w:styleId="Anfragenart">
    <w:name w:val="Anfragenart"/>
    <w:next w:val="Abgeordnete"/>
    <w:uiPriority w:val="10"/>
    <w:qFormat/>
    <w:rsid w:val="002764D8"/>
    <w:pPr>
      <w:spacing w:after="120"/>
      <w:jc w:val="center"/>
    </w:pPr>
    <w:rPr>
      <w:b/>
      <w:sz w:val="36"/>
      <w:szCs w:val="36"/>
    </w:rPr>
  </w:style>
  <w:style w:type="paragraph" w:customStyle="1" w:styleId="Abgeordnete">
    <w:name w:val="Abgeordnete"/>
    <w:next w:val="Drucksachennummer"/>
    <w:uiPriority w:val="10"/>
    <w:qFormat/>
    <w:rsid w:val="002764D8"/>
    <w:pPr>
      <w:overflowPunct w:val="0"/>
      <w:autoSpaceDE w:val="0"/>
      <w:autoSpaceDN w:val="0"/>
      <w:adjustRightInd w:val="0"/>
      <w:jc w:val="center"/>
      <w:textAlignment w:val="baseline"/>
    </w:pPr>
    <w:rPr>
      <w:b/>
    </w:rPr>
  </w:style>
  <w:style w:type="paragraph" w:customStyle="1" w:styleId="Drucksachennummer">
    <w:name w:val="Drucksachennummer"/>
    <w:next w:val="Titel-Betreff"/>
    <w:uiPriority w:val="10"/>
    <w:qFormat/>
    <w:rsid w:val="009C5FB8"/>
    <w:pPr>
      <w:spacing w:after="240"/>
      <w:jc w:val="center"/>
    </w:pPr>
    <w:rPr>
      <w:b/>
      <w:sz w:val="28"/>
    </w:rPr>
  </w:style>
  <w:style w:type="character" w:styleId="Platzhaltertext">
    <w:name w:val="Placeholder Text"/>
    <w:basedOn w:val="Absatz-Standardschriftart"/>
    <w:uiPriority w:val="99"/>
    <w:semiHidden/>
    <w:rsid w:val="00725D4C"/>
    <w:rPr>
      <w:color w:val="808080"/>
    </w:rPr>
  </w:style>
  <w:style w:type="character" w:customStyle="1" w:styleId="berschrift1Zchn">
    <w:name w:val="Überschrift 1 Zchn"/>
    <w:basedOn w:val="Absatz-Standardschriftart"/>
    <w:link w:val="berschrift1"/>
    <w:uiPriority w:val="9"/>
    <w:semiHidden/>
    <w:rsid w:val="00C93E03"/>
    <w:rPr>
      <w:rFonts w:asciiTheme="majorHAnsi" w:eastAsiaTheme="majorEastAsia" w:hAnsiTheme="majorHAnsi" w:cstheme="majorBidi"/>
      <w:color w:val="365F91" w:themeColor="accent1" w:themeShade="BF"/>
      <w:sz w:val="32"/>
      <w:szCs w:val="32"/>
    </w:rPr>
  </w:style>
  <w:style w:type="paragraph" w:customStyle="1" w:styleId="EinfacherText">
    <w:name w:val="Einfacher Text"/>
    <w:link w:val="EinfacherTextZchn"/>
    <w:qFormat/>
    <w:rsid w:val="00C93E03"/>
  </w:style>
  <w:style w:type="paragraph" w:customStyle="1" w:styleId="1Leerzeile">
    <w:name w:val="1 Leerzeile"/>
    <w:link w:val="1LeerzeileZchn"/>
    <w:uiPriority w:val="1"/>
    <w:semiHidden/>
    <w:qFormat/>
    <w:rsid w:val="00C93E03"/>
  </w:style>
  <w:style w:type="character" w:customStyle="1" w:styleId="EinfacherTextZchn">
    <w:name w:val="Einfacher Text Zchn"/>
    <w:basedOn w:val="Absatz-Standardschriftart"/>
    <w:link w:val="EinfacherText"/>
    <w:rsid w:val="002629F0"/>
  </w:style>
  <w:style w:type="character" w:customStyle="1" w:styleId="1LeerzeileZchn">
    <w:name w:val="1 Leerzeile Zchn"/>
    <w:basedOn w:val="Absatz-Standardschriftart"/>
    <w:link w:val="1Leerzeile"/>
    <w:uiPriority w:val="1"/>
    <w:semiHidden/>
    <w:rsid w:val="00094194"/>
  </w:style>
  <w:style w:type="paragraph" w:customStyle="1" w:styleId="FrageNummer1">
    <w:name w:val="Frage Nummer 1)"/>
    <w:next w:val="A-Antworttext"/>
    <w:link w:val="FrageNummer1Zchn"/>
    <w:uiPriority w:val="4"/>
    <w:qFormat/>
    <w:locked/>
    <w:rsid w:val="00A00CCA"/>
    <w:pPr>
      <w:numPr>
        <w:numId w:val="27"/>
      </w:numPr>
      <w:spacing w:after="240"/>
      <w:ind w:left="1384" w:hanging="1021"/>
      <w:jc w:val="both"/>
      <w:outlineLvl w:val="0"/>
    </w:pPr>
    <w:rPr>
      <w:rFonts w:cstheme="minorBidi"/>
      <w:i/>
      <w:lang w:eastAsia="en-US"/>
    </w:rPr>
  </w:style>
  <w:style w:type="numbering" w:customStyle="1" w:styleId="zzzListeFrage">
    <w:name w:val="zzz_Liste_Frage"/>
    <w:basedOn w:val="KeineListe"/>
    <w:uiPriority w:val="99"/>
    <w:rsid w:val="00F1626E"/>
    <w:pPr>
      <w:numPr>
        <w:numId w:val="28"/>
      </w:numPr>
    </w:pPr>
  </w:style>
  <w:style w:type="character" w:customStyle="1" w:styleId="FrageNummer1Zchn">
    <w:name w:val="Frage Nummer 1) Zchn"/>
    <w:basedOn w:val="Absatz-Standardschriftart"/>
    <w:link w:val="FrageNummer1"/>
    <w:uiPriority w:val="4"/>
    <w:rsid w:val="002629F0"/>
    <w:rPr>
      <w:rFonts w:cstheme="minorBidi"/>
      <w:i/>
      <w:lang w:eastAsia="en-US"/>
    </w:rPr>
  </w:style>
  <w:style w:type="paragraph" w:customStyle="1" w:styleId="A-Antworttext">
    <w:name w:val="A-Antworttext"/>
    <w:basedOn w:val="EinfacherText"/>
    <w:link w:val="A-AntworttextZchn"/>
    <w:uiPriority w:val="9"/>
    <w:qFormat/>
    <w:rsid w:val="00E65D5B"/>
    <w:pPr>
      <w:spacing w:after="240"/>
    </w:pPr>
  </w:style>
  <w:style w:type="paragraph" w:customStyle="1" w:styleId="Frage0">
    <w:name w:val="Frage 0"/>
    <w:aliases w:val="64"/>
    <w:basedOn w:val="FrageEinleitungberschrift"/>
    <w:next w:val="A-Antworttext"/>
    <w:link w:val="Frage0Zchn"/>
    <w:uiPriority w:val="11"/>
    <w:semiHidden/>
    <w:qFormat/>
    <w:locked/>
    <w:rsid w:val="006F265A"/>
    <w:pPr>
      <w:jc w:val="left"/>
    </w:pPr>
    <w:rPr>
      <w:b w:val="0"/>
    </w:rPr>
  </w:style>
  <w:style w:type="character" w:customStyle="1" w:styleId="A-AntworttextZchn">
    <w:name w:val="A-Antworttext Zchn"/>
    <w:basedOn w:val="EinfacherTextZchn"/>
    <w:link w:val="A-Antworttext"/>
    <w:uiPriority w:val="9"/>
    <w:rsid w:val="00E65D5B"/>
  </w:style>
  <w:style w:type="paragraph" w:customStyle="1" w:styleId="Fragefett">
    <w:name w:val="Frage fett"/>
    <w:basedOn w:val="FrageNummer1"/>
    <w:next w:val="A-Antworttext"/>
    <w:link w:val="FragefettZchn"/>
    <w:uiPriority w:val="11"/>
    <w:semiHidden/>
    <w:locked/>
    <w:rsid w:val="006F265A"/>
    <w:pPr>
      <w:numPr>
        <w:numId w:val="0"/>
      </w:numPr>
      <w:ind w:left="363"/>
    </w:pPr>
    <w:rPr>
      <w:b/>
    </w:rPr>
  </w:style>
  <w:style w:type="character" w:customStyle="1" w:styleId="FrageEinleitungberschriftZchn">
    <w:name w:val="Frage Einleitung Überschrift Zchn"/>
    <w:basedOn w:val="Absatz-Standardschriftart"/>
    <w:link w:val="FrageEinleitungberschrift"/>
    <w:uiPriority w:val="1"/>
    <w:rsid w:val="002629F0"/>
    <w:rPr>
      <w:rFonts w:cstheme="minorBidi"/>
      <w:b/>
      <w:i/>
      <w:lang w:eastAsia="en-US"/>
    </w:rPr>
  </w:style>
  <w:style w:type="character" w:customStyle="1" w:styleId="Frage0Zchn">
    <w:name w:val="Frage 0 Zchn"/>
    <w:aliases w:val="64 Zchn"/>
    <w:basedOn w:val="FrageEinleitungberschriftZchn"/>
    <w:link w:val="Frage0"/>
    <w:uiPriority w:val="11"/>
    <w:semiHidden/>
    <w:rsid w:val="00094194"/>
    <w:rPr>
      <w:rFonts w:eastAsia="Arial Unicode MS" w:cstheme="minorBidi"/>
      <w:b w:val="0"/>
      <w:i/>
      <w:lang w:eastAsia="en-US"/>
    </w:rPr>
  </w:style>
  <w:style w:type="character" w:customStyle="1" w:styleId="FragefettZchn">
    <w:name w:val="Frage fett Zchn"/>
    <w:basedOn w:val="FrageNummer1Zchn"/>
    <w:link w:val="Fragefett"/>
    <w:uiPriority w:val="11"/>
    <w:semiHidden/>
    <w:rsid w:val="00094194"/>
    <w:rPr>
      <w:rFonts w:cstheme="minorBidi"/>
      <w:b/>
      <w:i/>
      <w:lang w:eastAsia="en-US"/>
    </w:rPr>
  </w:style>
  <w:style w:type="paragraph" w:customStyle="1" w:styleId="FrageVorbemerkung">
    <w:name w:val="Frage Vorbemerkung"/>
    <w:basedOn w:val="FrageFortsetzung"/>
    <w:next w:val="FrageNummer1"/>
    <w:link w:val="FrageVorbemerkungZchn"/>
    <w:uiPriority w:val="3"/>
    <w:qFormat/>
    <w:rsid w:val="00094194"/>
    <w:pPr>
      <w:spacing w:before="0" w:after="240"/>
      <w:ind w:left="363"/>
    </w:pPr>
  </w:style>
  <w:style w:type="paragraph" w:customStyle="1" w:styleId="FrageFortsetzung">
    <w:name w:val="Frage Fortsetzung"/>
    <w:next w:val="A-Antworttext"/>
    <w:uiPriority w:val="11"/>
    <w:semiHidden/>
    <w:qFormat/>
    <w:rsid w:val="00D63E7C"/>
    <w:pPr>
      <w:spacing w:before="80"/>
      <w:ind w:left="1021"/>
      <w:jc w:val="both"/>
      <w:outlineLvl w:val="2"/>
    </w:pPr>
    <w:rPr>
      <w:i/>
    </w:rPr>
  </w:style>
  <w:style w:type="character" w:customStyle="1" w:styleId="FrageVorbemerkungZchn">
    <w:name w:val="Frage Vorbemerkung Zchn"/>
    <w:basedOn w:val="Absatz-Standardschriftart"/>
    <w:link w:val="FrageVorbemerkung"/>
    <w:uiPriority w:val="3"/>
    <w:rsid w:val="002629F0"/>
    <w:rPr>
      <w:i/>
    </w:rPr>
  </w:style>
  <w:style w:type="paragraph" w:customStyle="1" w:styleId="A-Vorbemerkung">
    <w:name w:val="A-Vorbemerkung"/>
    <w:next w:val="EinfacherText"/>
    <w:link w:val="A-VorbemerkungZchn"/>
    <w:uiPriority w:val="9"/>
    <w:qFormat/>
    <w:rsid w:val="00E55D57"/>
    <w:pPr>
      <w:spacing w:after="240"/>
    </w:pPr>
  </w:style>
  <w:style w:type="character" w:customStyle="1" w:styleId="A-VorbemerkungZchn">
    <w:name w:val="A-Vorbemerkung Zchn"/>
    <w:basedOn w:val="Absatz-Standardschriftart"/>
    <w:link w:val="A-Vorbemerkung"/>
    <w:uiPriority w:val="9"/>
    <w:rsid w:val="00E55D57"/>
    <w:rPr>
      <w:rFonts w:eastAsia="Arial Unicode MS"/>
    </w:rPr>
  </w:style>
  <w:style w:type="paragraph" w:styleId="Kopfzeile">
    <w:name w:val="header"/>
    <w:basedOn w:val="Standard"/>
    <w:link w:val="KopfzeileZchn"/>
    <w:uiPriority w:val="99"/>
    <w:unhideWhenUsed/>
    <w:rsid w:val="00A61516"/>
    <w:pPr>
      <w:tabs>
        <w:tab w:val="center" w:pos="4536"/>
        <w:tab w:val="right" w:pos="9072"/>
      </w:tabs>
    </w:pPr>
  </w:style>
  <w:style w:type="character" w:customStyle="1" w:styleId="KopfzeileZchn">
    <w:name w:val="Kopfzeile Zchn"/>
    <w:basedOn w:val="Absatz-Standardschriftart"/>
    <w:link w:val="Kopfzeile"/>
    <w:uiPriority w:val="99"/>
    <w:rsid w:val="00A61516"/>
  </w:style>
  <w:style w:type="paragraph" w:styleId="Fuzeile">
    <w:name w:val="footer"/>
    <w:basedOn w:val="Standard"/>
    <w:link w:val="FuzeileZchn"/>
    <w:uiPriority w:val="99"/>
    <w:unhideWhenUsed/>
    <w:rsid w:val="00A61516"/>
    <w:pPr>
      <w:tabs>
        <w:tab w:val="center" w:pos="4536"/>
        <w:tab w:val="right" w:pos="9072"/>
      </w:tabs>
    </w:pPr>
  </w:style>
  <w:style w:type="character" w:customStyle="1" w:styleId="FuzeileZchn">
    <w:name w:val="Fußzeile Zchn"/>
    <w:basedOn w:val="Absatz-Standardschriftart"/>
    <w:link w:val="Fuzeile"/>
    <w:uiPriority w:val="99"/>
    <w:rsid w:val="00A61516"/>
  </w:style>
  <w:style w:type="character" w:customStyle="1" w:styleId="berschrift2Zchn">
    <w:name w:val="Überschrift 2 Zchn"/>
    <w:basedOn w:val="Absatz-Standardschriftart"/>
    <w:link w:val="berschrift2"/>
    <w:uiPriority w:val="99"/>
    <w:semiHidden/>
    <w:rsid w:val="00681CCD"/>
    <w:rPr>
      <w:rFonts w:asciiTheme="majorHAnsi" w:eastAsiaTheme="majorEastAsia" w:hAnsiTheme="majorHAnsi" w:cstheme="majorBidi"/>
      <w:b/>
      <w:color w:val="auto"/>
      <w:lang w:eastAsia="en-US"/>
    </w:rPr>
  </w:style>
  <w:style w:type="paragraph" w:customStyle="1" w:styleId="FrageZwischenberschrift">
    <w:name w:val="Frage Zwischenüberschrift"/>
    <w:basedOn w:val="Standard"/>
    <w:next w:val="FrageNummer1"/>
    <w:uiPriority w:val="7"/>
    <w:qFormat/>
    <w:rsid w:val="00681CCD"/>
    <w:pPr>
      <w:keepNext/>
      <w:keepLines/>
      <w:spacing w:before="240"/>
      <w:outlineLvl w:val="2"/>
    </w:pPr>
    <w:rPr>
      <w:b/>
    </w:rPr>
  </w:style>
  <w:style w:type="character" w:styleId="Kommentarzeichen">
    <w:name w:val="annotation reference"/>
    <w:basedOn w:val="Absatz-Standardschriftart"/>
    <w:uiPriority w:val="99"/>
    <w:semiHidden/>
    <w:unhideWhenUsed/>
    <w:rsid w:val="00F40C9F"/>
    <w:rPr>
      <w:sz w:val="16"/>
      <w:szCs w:val="16"/>
    </w:rPr>
  </w:style>
  <w:style w:type="paragraph" w:styleId="Kommentartext">
    <w:name w:val="annotation text"/>
    <w:basedOn w:val="Standard"/>
    <w:link w:val="KommentartextZchn"/>
    <w:uiPriority w:val="99"/>
    <w:unhideWhenUsed/>
    <w:rsid w:val="00F40C9F"/>
    <w:pPr>
      <w:spacing w:line="240" w:lineRule="auto"/>
    </w:pPr>
    <w:rPr>
      <w:sz w:val="20"/>
      <w:szCs w:val="20"/>
    </w:rPr>
  </w:style>
  <w:style w:type="character" w:customStyle="1" w:styleId="KommentartextZchn">
    <w:name w:val="Kommentartext Zchn"/>
    <w:basedOn w:val="Absatz-Standardschriftart"/>
    <w:link w:val="Kommentartext"/>
    <w:uiPriority w:val="99"/>
    <w:rsid w:val="00F40C9F"/>
    <w:rPr>
      <w:rFonts w:asciiTheme="minorHAnsi" w:eastAsiaTheme="minorHAnsi" w:hAnsiTheme="minorHAnsi" w:cstheme="minorBidi"/>
      <w:color w:val="auto"/>
      <w:lang w:eastAsia="en-US"/>
    </w:rPr>
  </w:style>
  <w:style w:type="paragraph" w:styleId="Kommentarthema">
    <w:name w:val="annotation subject"/>
    <w:basedOn w:val="Kommentartext"/>
    <w:next w:val="Kommentartext"/>
    <w:link w:val="KommentarthemaZchn"/>
    <w:uiPriority w:val="99"/>
    <w:semiHidden/>
    <w:unhideWhenUsed/>
    <w:rsid w:val="00F40C9F"/>
    <w:rPr>
      <w:b/>
      <w:bCs/>
    </w:rPr>
  </w:style>
  <w:style w:type="character" w:customStyle="1" w:styleId="KommentarthemaZchn">
    <w:name w:val="Kommentarthema Zchn"/>
    <w:basedOn w:val="KommentartextZchn"/>
    <w:link w:val="Kommentarthema"/>
    <w:uiPriority w:val="99"/>
    <w:semiHidden/>
    <w:rsid w:val="00F40C9F"/>
    <w:rPr>
      <w:rFonts w:asciiTheme="minorHAnsi" w:eastAsiaTheme="minorHAnsi" w:hAnsiTheme="minorHAnsi" w:cstheme="minorBidi"/>
      <w:b/>
      <w:bCs/>
      <w:color w:val="auto"/>
      <w:lang w:eastAsia="en-US"/>
    </w:rPr>
  </w:style>
  <w:style w:type="paragraph" w:styleId="berarbeitung">
    <w:name w:val="Revision"/>
    <w:hidden/>
    <w:uiPriority w:val="99"/>
    <w:semiHidden/>
    <w:rsid w:val="00C4422D"/>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4117789">
      <w:bodyDiv w:val="1"/>
      <w:marLeft w:val="0"/>
      <w:marRight w:val="0"/>
      <w:marTop w:val="0"/>
      <w:marBottom w:val="0"/>
      <w:divBdr>
        <w:top w:val="none" w:sz="0" w:space="0" w:color="auto"/>
        <w:left w:val="none" w:sz="0" w:space="0" w:color="auto"/>
        <w:bottom w:val="none" w:sz="0" w:space="0" w:color="auto"/>
        <w:right w:val="none" w:sz="0" w:space="0" w:color="auto"/>
      </w:divBdr>
    </w:div>
    <w:div w:id="1807041710">
      <w:bodyDiv w:val="1"/>
      <w:marLeft w:val="0"/>
      <w:marRight w:val="0"/>
      <w:marTop w:val="0"/>
      <w:marBottom w:val="0"/>
      <w:divBdr>
        <w:top w:val="none" w:sz="0" w:space="0" w:color="auto"/>
        <w:left w:val="none" w:sz="0" w:space="0" w:color="auto"/>
        <w:bottom w:val="none" w:sz="0" w:space="0" w:color="auto"/>
        <w:right w:val="none" w:sz="0" w:space="0" w:color="auto"/>
      </w:divBdr>
    </w:div>
    <w:div w:id="195520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0545FCE57FAD43F0B14743658DEB13FC"/>
        <w:category>
          <w:name w:val="Allgemein"/>
          <w:gallery w:val="placeholder"/>
        </w:category>
        <w:types>
          <w:type w:val="bbPlcHdr"/>
        </w:types>
        <w:behaviors>
          <w:behavior w:val="content"/>
        </w:behaviors>
        <w:guid w:val="{BE3ADEBD-FD58-4881-9619-D872F57BA83F}"/>
      </w:docPartPr>
      <w:docPartBody>
        <w:p w:rsidR="009F1B9F" w:rsidRDefault="009F1B9F">
          <w:pPr>
            <w:pStyle w:val="0545FCE57FAD43F0B14743658DEB13FC"/>
          </w:pPr>
          <w:r w:rsidRPr="00797218">
            <w:t>Wählen Sie ein Element aus.</w:t>
          </w:r>
        </w:p>
      </w:docPartBody>
    </w:docPart>
    <w:docPart>
      <w:docPartPr>
        <w:name w:val="9C0F28B8F6BC441BAFB5DF3A03AF1C9B"/>
        <w:category>
          <w:name w:val="Allgemein"/>
          <w:gallery w:val="placeholder"/>
        </w:category>
        <w:types>
          <w:type w:val="bbPlcHdr"/>
        </w:types>
        <w:behaviors>
          <w:behavior w:val="content"/>
        </w:behaviors>
        <w:guid w:val="{5373DAB7-2BCA-48A0-A316-C5B9633C7B39}"/>
      </w:docPartPr>
      <w:docPartBody>
        <w:p w:rsidR="009F1B9F" w:rsidRDefault="009F1B9F">
          <w:pPr>
            <w:pStyle w:val="9C0F28B8F6BC441BAFB5DF3A03AF1C9B"/>
          </w:pPr>
          <w:r w:rsidRPr="00255E9E">
            <w:t>Wählen Sie ein Element aus.</w:t>
          </w:r>
        </w:p>
      </w:docPartBody>
    </w:docPart>
    <w:docPart>
      <w:docPartPr>
        <w:name w:val="5A44454E03174FAA9D15F48B9CE6196C"/>
        <w:category>
          <w:name w:val="Allgemein"/>
          <w:gallery w:val="placeholder"/>
        </w:category>
        <w:types>
          <w:type w:val="bbPlcHdr"/>
        </w:types>
        <w:behaviors>
          <w:behavior w:val="content"/>
        </w:behaviors>
        <w:guid w:val="{9FE8A30E-D181-49A3-AD76-1E2D6BF21D25}"/>
      </w:docPartPr>
      <w:docPartBody>
        <w:p w:rsidR="009F1B9F" w:rsidRDefault="009F1B9F">
          <w:pPr>
            <w:pStyle w:val="5A44454E03174FAA9D15F48B9CE6196C"/>
          </w:pPr>
          <w:r w:rsidRPr="00255E9E">
            <w:t>Klicken Sie hier, um Text einzugeben.</w:t>
          </w:r>
        </w:p>
      </w:docPartBody>
    </w:docPart>
    <w:docPart>
      <w:docPartPr>
        <w:name w:val="CFA77FDC23654DE0A5C86E069B68BF55"/>
        <w:category>
          <w:name w:val="Allgemein"/>
          <w:gallery w:val="placeholder"/>
        </w:category>
        <w:types>
          <w:type w:val="bbPlcHdr"/>
        </w:types>
        <w:behaviors>
          <w:behavior w:val="content"/>
        </w:behaviors>
        <w:guid w:val="{E2ADC99C-4964-40BA-881D-EF7AD9061B87}"/>
      </w:docPartPr>
      <w:docPartBody>
        <w:p w:rsidR="009F1B9F" w:rsidRDefault="009F1B9F">
          <w:pPr>
            <w:pStyle w:val="CFA77FDC23654DE0A5C86E069B68BF55"/>
          </w:pPr>
          <w:r w:rsidRPr="00255E9E">
            <w:t>Klicken Sie hier, um ein Datum einzugeben.</w:t>
          </w:r>
        </w:p>
      </w:docPartBody>
    </w:docPart>
    <w:docPart>
      <w:docPartPr>
        <w:name w:val="60AAEE42023641E0A50840996CFE7110"/>
        <w:category>
          <w:name w:val="Allgemein"/>
          <w:gallery w:val="placeholder"/>
        </w:category>
        <w:types>
          <w:type w:val="bbPlcHdr"/>
        </w:types>
        <w:behaviors>
          <w:behavior w:val="content"/>
        </w:behaviors>
        <w:guid w:val="{896CC25D-3C31-45A9-BC90-5572B4669597}"/>
      </w:docPartPr>
      <w:docPartBody>
        <w:p w:rsidR="009F1B9F" w:rsidRDefault="009F1B9F">
          <w:pPr>
            <w:pStyle w:val="60AAEE42023641E0A50840996CFE7110"/>
          </w:pPr>
          <w:r w:rsidRPr="00E9075C">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9F"/>
    <w:rsid w:val="00042AC1"/>
    <w:rsid w:val="0004399A"/>
    <w:rsid w:val="00120D26"/>
    <w:rsid w:val="0012718E"/>
    <w:rsid w:val="0013529E"/>
    <w:rsid w:val="00143E85"/>
    <w:rsid w:val="001F7BE2"/>
    <w:rsid w:val="00232718"/>
    <w:rsid w:val="002742CC"/>
    <w:rsid w:val="002D65E5"/>
    <w:rsid w:val="003034A9"/>
    <w:rsid w:val="003A4A97"/>
    <w:rsid w:val="004549D0"/>
    <w:rsid w:val="00487CBE"/>
    <w:rsid w:val="004C4E9B"/>
    <w:rsid w:val="005762A1"/>
    <w:rsid w:val="005E1D99"/>
    <w:rsid w:val="00683352"/>
    <w:rsid w:val="00695793"/>
    <w:rsid w:val="006B22B3"/>
    <w:rsid w:val="006E717D"/>
    <w:rsid w:val="006E7337"/>
    <w:rsid w:val="007152E7"/>
    <w:rsid w:val="00783E0E"/>
    <w:rsid w:val="00890BF0"/>
    <w:rsid w:val="00937E50"/>
    <w:rsid w:val="009B4555"/>
    <w:rsid w:val="009F1B9F"/>
    <w:rsid w:val="00A37B18"/>
    <w:rsid w:val="00A55F60"/>
    <w:rsid w:val="00AA3305"/>
    <w:rsid w:val="00AC2BDB"/>
    <w:rsid w:val="00B47AC8"/>
    <w:rsid w:val="00B57841"/>
    <w:rsid w:val="00C7727F"/>
    <w:rsid w:val="00CF703C"/>
    <w:rsid w:val="00D24F77"/>
    <w:rsid w:val="00D91913"/>
    <w:rsid w:val="00DA31DD"/>
    <w:rsid w:val="00DA417D"/>
    <w:rsid w:val="00E81C55"/>
    <w:rsid w:val="00F216BE"/>
    <w:rsid w:val="00F40B11"/>
    <w:rsid w:val="00FD782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545FCE57FAD43F0B14743658DEB13FC">
    <w:name w:val="0545FCE57FAD43F0B14743658DEB13FC"/>
  </w:style>
  <w:style w:type="paragraph" w:customStyle="1" w:styleId="9C0F28B8F6BC441BAFB5DF3A03AF1C9B">
    <w:name w:val="9C0F28B8F6BC441BAFB5DF3A03AF1C9B"/>
  </w:style>
  <w:style w:type="paragraph" w:customStyle="1" w:styleId="5A44454E03174FAA9D15F48B9CE6196C">
    <w:name w:val="5A44454E03174FAA9D15F48B9CE6196C"/>
  </w:style>
  <w:style w:type="paragraph" w:customStyle="1" w:styleId="CFA77FDC23654DE0A5C86E069B68BF55">
    <w:name w:val="CFA77FDC23654DE0A5C86E069B68BF55"/>
  </w:style>
  <w:style w:type="paragraph" w:customStyle="1" w:styleId="60AAEE42023641E0A50840996CFE7110">
    <w:name w:val="60AAEE42023641E0A50840996CFE7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DE7FBF40B04844D9B5FD2571360BC29" ma:contentTypeVersion="11" ma:contentTypeDescription="Ein neues Dokument erstellen." ma:contentTypeScope="" ma:versionID="3c4de441b5595a475034ca0ac15e2484">
  <xsd:schema xmlns:xsd="http://www.w3.org/2001/XMLSchema" xmlns:xs="http://www.w3.org/2001/XMLSchema" xmlns:p="http://schemas.microsoft.com/office/2006/metadata/properties" xmlns:ns2="ce298d78-cb75-4bcd-931a-f2d2188b1024" targetNamespace="http://schemas.microsoft.com/office/2006/metadata/properties" ma:root="true" ma:fieldsID="06b9d21f33cc3b9f3315855382a09e80" ns2:_="">
    <xsd:import namespace="ce298d78-cb75-4bcd-931a-f2d2188b102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98d78-cb75-4bcd-931a-f2d2188b102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9C57D-66BF-4887-8EC3-A0384406643E}">
  <ds:schemaRefs>
    <ds:schemaRef ds:uri="http://schemas.openxmlformats.org/officeDocument/2006/bibliography"/>
  </ds:schemaRefs>
</ds:datastoreItem>
</file>

<file path=customXml/itemProps2.xml><?xml version="1.0" encoding="utf-8"?>
<ds:datastoreItem xmlns:ds="http://schemas.openxmlformats.org/officeDocument/2006/customXml" ds:itemID="{3BE844CF-3296-4AC8-B2DF-10A7A0A5F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98d78-cb75-4bcd-931a-f2d2188b1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B6662-A701-457F-A531-3BF64EA3903D}">
  <ds:schemaRefs>
    <ds:schemaRef ds:uri="http://schemas.microsoft.com/sharepoint/v3/contenttype/forms"/>
  </ds:schemaRefs>
</ds:datastoreItem>
</file>

<file path=customXml/itemProps4.xml><?xml version="1.0" encoding="utf-8"?>
<ds:datastoreItem xmlns:ds="http://schemas.openxmlformats.org/officeDocument/2006/customXml" ds:itemID="{1DACFCF8-165E-498B-8644-499C69AB80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2118</Words>
  <Characters>13344</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Parlamentarische Anfragen erstellen</vt:lpstr>
    </vt:vector>
  </TitlesOfParts>
  <Manager/>
  <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Parlamentarische Anfragen erstellen</dc:title>
  <dc:subject>Schriftliche Kleine und Große Anfragen</dc:subject>
  <dc:creator>Geschäftsstelle</dc:creator>
  <cp:keywords>Vorlage; Große und Kleine Anfragen</cp:keywords>
  <dc:description/>
  <cp:lastModifiedBy>Deniz Celik</cp:lastModifiedBy>
  <cp:revision>2</cp:revision>
  <dcterms:created xsi:type="dcterms:W3CDTF">2026-08-24T12:07:00Z</dcterms:created>
  <dcterms:modified xsi:type="dcterms:W3CDTF">2026-08-24T12:07:00Z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0x0101002DE7FBF40B04844D9B5FD2571360BC29</vt:lpwstr>
  </property>
</Properties>
</file>